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BC4B8" w14:textId="0940B0D0" w:rsidR="003F3DA3" w:rsidRPr="00723164" w:rsidRDefault="003F3DA3" w:rsidP="00EA3ED1">
      <w:pPr>
        <w:spacing w:after="0" w:line="240" w:lineRule="auto"/>
        <w:rPr>
          <w:rFonts w:ascii="Arial" w:eastAsia="Arial" w:hAnsi="Arial" w:cs="Arial"/>
          <w:b/>
          <w:bCs/>
          <w:sz w:val="24"/>
          <w:szCs w:val="24"/>
        </w:rPr>
      </w:pPr>
      <w:r w:rsidRPr="00723164">
        <w:rPr>
          <w:rFonts w:ascii="Arial" w:hAnsi="Arial" w:cs="Arial"/>
          <w:noProof/>
        </w:rPr>
        <w:drawing>
          <wp:anchor distT="0" distB="0" distL="0" distR="0" simplePos="0" relativeHeight="251663360" behindDoc="1" locked="0" layoutInCell="1" hidden="0" allowOverlap="1" wp14:anchorId="13D454CF" wp14:editId="25035290">
            <wp:simplePos x="0" y="0"/>
            <wp:positionH relativeFrom="page">
              <wp:align>left</wp:align>
            </wp:positionH>
            <wp:positionV relativeFrom="paragraph">
              <wp:posOffset>-1604010</wp:posOffset>
            </wp:positionV>
            <wp:extent cx="7753350" cy="8820150"/>
            <wp:effectExtent l="0" t="0" r="0" b="0"/>
            <wp:wrapNone/>
            <wp:docPr id="1374565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53350" cy="8820150"/>
                    </a:xfrm>
                    <a:prstGeom prst="rect">
                      <a:avLst/>
                    </a:prstGeom>
                    <a:ln/>
                  </pic:spPr>
                </pic:pic>
              </a:graphicData>
            </a:graphic>
            <wp14:sizeRelH relativeFrom="margin">
              <wp14:pctWidth>0</wp14:pctWidth>
            </wp14:sizeRelH>
            <wp14:sizeRelV relativeFrom="margin">
              <wp14:pctHeight>0</wp14:pctHeight>
            </wp14:sizeRelV>
          </wp:anchor>
        </w:drawing>
      </w:r>
    </w:p>
    <w:p w14:paraId="4B944D80" w14:textId="5CC3864D" w:rsidR="003F3DA3" w:rsidRPr="00723164" w:rsidRDefault="003F3DA3" w:rsidP="00EA3ED1">
      <w:pPr>
        <w:spacing w:after="0" w:line="240" w:lineRule="auto"/>
        <w:rPr>
          <w:rFonts w:ascii="Arial" w:eastAsia="Arial" w:hAnsi="Arial" w:cs="Arial"/>
          <w:b/>
          <w:bCs/>
          <w:sz w:val="24"/>
          <w:szCs w:val="24"/>
        </w:rPr>
      </w:pPr>
    </w:p>
    <w:p w14:paraId="7FD425A7" w14:textId="024F5BF8" w:rsidR="003F3DA3" w:rsidRPr="00723164" w:rsidRDefault="003F3DA3" w:rsidP="00EA3ED1">
      <w:pPr>
        <w:spacing w:after="0" w:line="240" w:lineRule="auto"/>
        <w:rPr>
          <w:rFonts w:ascii="Arial" w:eastAsia="Arial" w:hAnsi="Arial" w:cs="Arial"/>
          <w:b/>
          <w:bCs/>
          <w:sz w:val="24"/>
          <w:szCs w:val="24"/>
        </w:rPr>
      </w:pPr>
    </w:p>
    <w:p w14:paraId="32015793" w14:textId="4082F6EA" w:rsidR="003F3DA3" w:rsidRPr="00723164" w:rsidRDefault="003F3DA3" w:rsidP="00EA3ED1">
      <w:pPr>
        <w:spacing w:after="0" w:line="240" w:lineRule="auto"/>
        <w:rPr>
          <w:rFonts w:ascii="Arial" w:eastAsia="Arial" w:hAnsi="Arial" w:cs="Arial"/>
          <w:b/>
          <w:bCs/>
          <w:sz w:val="24"/>
          <w:szCs w:val="24"/>
        </w:rPr>
      </w:pPr>
    </w:p>
    <w:p w14:paraId="4B1D22F7" w14:textId="77777777" w:rsidR="003F3DA3" w:rsidRPr="00723164" w:rsidRDefault="003F3DA3" w:rsidP="00EA3ED1">
      <w:pPr>
        <w:spacing w:after="0" w:line="240" w:lineRule="auto"/>
        <w:rPr>
          <w:rFonts w:ascii="Arial" w:eastAsia="Arial" w:hAnsi="Arial" w:cs="Arial"/>
          <w:b/>
          <w:bCs/>
          <w:sz w:val="24"/>
          <w:szCs w:val="24"/>
        </w:rPr>
      </w:pPr>
    </w:p>
    <w:p w14:paraId="3E551EB6" w14:textId="41D93A8F" w:rsidR="003F3DA3" w:rsidRPr="00723164" w:rsidRDefault="003F3DA3" w:rsidP="00EA3ED1">
      <w:pPr>
        <w:spacing w:after="0" w:line="240" w:lineRule="auto"/>
        <w:rPr>
          <w:rFonts w:ascii="Arial" w:eastAsia="Arial" w:hAnsi="Arial" w:cs="Arial"/>
          <w:b/>
          <w:bCs/>
          <w:sz w:val="24"/>
          <w:szCs w:val="24"/>
        </w:rPr>
      </w:pPr>
    </w:p>
    <w:p w14:paraId="14A1B8FA" w14:textId="77777777" w:rsidR="003F3DA3" w:rsidRPr="00723164" w:rsidRDefault="003F3DA3" w:rsidP="00EA3ED1">
      <w:pPr>
        <w:spacing w:after="0" w:line="240" w:lineRule="auto"/>
        <w:rPr>
          <w:rFonts w:ascii="Arial" w:eastAsia="Arial" w:hAnsi="Arial" w:cs="Arial"/>
          <w:b/>
          <w:bCs/>
          <w:sz w:val="24"/>
          <w:szCs w:val="24"/>
        </w:rPr>
      </w:pPr>
    </w:p>
    <w:p w14:paraId="4E47F051" w14:textId="0E64D814" w:rsidR="003F3DA3" w:rsidRPr="00723164" w:rsidRDefault="003F3DA3" w:rsidP="00EA3ED1">
      <w:pPr>
        <w:spacing w:after="0" w:line="240" w:lineRule="auto"/>
        <w:rPr>
          <w:rFonts w:ascii="Arial" w:eastAsia="Arial" w:hAnsi="Arial" w:cs="Arial"/>
          <w:b/>
          <w:bCs/>
          <w:sz w:val="24"/>
          <w:szCs w:val="24"/>
        </w:rPr>
      </w:pPr>
    </w:p>
    <w:p w14:paraId="4A842576" w14:textId="61E288B4" w:rsidR="003F3DA3" w:rsidRPr="00723164" w:rsidRDefault="003F3DA3" w:rsidP="00EA3ED1">
      <w:pPr>
        <w:spacing w:after="0" w:line="240" w:lineRule="auto"/>
        <w:rPr>
          <w:rFonts w:ascii="Arial" w:eastAsia="Arial" w:hAnsi="Arial" w:cs="Arial"/>
          <w:b/>
          <w:bCs/>
          <w:sz w:val="24"/>
          <w:szCs w:val="24"/>
        </w:rPr>
      </w:pPr>
    </w:p>
    <w:p w14:paraId="2B9DCE1D" w14:textId="3348B1C7" w:rsidR="003F3DA3" w:rsidRPr="00723164" w:rsidRDefault="003F3DA3" w:rsidP="00EA3ED1">
      <w:pPr>
        <w:spacing w:after="0" w:line="240" w:lineRule="auto"/>
        <w:rPr>
          <w:rFonts w:ascii="Arial" w:eastAsia="Arial" w:hAnsi="Arial" w:cs="Arial"/>
          <w:b/>
          <w:bCs/>
          <w:sz w:val="24"/>
          <w:szCs w:val="24"/>
        </w:rPr>
      </w:pPr>
    </w:p>
    <w:p w14:paraId="6E926A41" w14:textId="106A39FA" w:rsidR="003F3DA3" w:rsidRPr="00723164" w:rsidRDefault="003F3DA3" w:rsidP="00EA3ED1">
      <w:pPr>
        <w:spacing w:after="0" w:line="240" w:lineRule="auto"/>
        <w:rPr>
          <w:rFonts w:ascii="Arial" w:eastAsia="Arial" w:hAnsi="Arial" w:cs="Arial"/>
          <w:b/>
          <w:bCs/>
          <w:sz w:val="24"/>
          <w:szCs w:val="24"/>
        </w:rPr>
      </w:pPr>
    </w:p>
    <w:p w14:paraId="4E1C300E" w14:textId="04F36A46" w:rsidR="003F3DA3" w:rsidRPr="00723164" w:rsidRDefault="003F3DA3" w:rsidP="00EA3ED1">
      <w:pPr>
        <w:spacing w:after="0" w:line="240" w:lineRule="auto"/>
        <w:rPr>
          <w:rFonts w:ascii="Arial" w:eastAsia="Arial" w:hAnsi="Arial" w:cs="Arial"/>
          <w:b/>
          <w:bCs/>
          <w:sz w:val="24"/>
          <w:szCs w:val="24"/>
        </w:rPr>
      </w:pPr>
    </w:p>
    <w:p w14:paraId="1E3E02B1" w14:textId="77A01A73" w:rsidR="003F3DA3" w:rsidRPr="00723164" w:rsidRDefault="003F3DA3" w:rsidP="00EA3ED1">
      <w:pPr>
        <w:spacing w:after="0" w:line="240" w:lineRule="auto"/>
        <w:rPr>
          <w:rFonts w:ascii="Arial" w:eastAsia="Arial" w:hAnsi="Arial" w:cs="Arial"/>
          <w:b/>
          <w:bCs/>
          <w:sz w:val="24"/>
          <w:szCs w:val="24"/>
        </w:rPr>
      </w:pPr>
    </w:p>
    <w:p w14:paraId="5387B73C" w14:textId="69C716E0" w:rsidR="003F3DA3" w:rsidRPr="00723164" w:rsidRDefault="003F3DA3" w:rsidP="00EA3ED1">
      <w:pPr>
        <w:spacing w:after="0" w:line="240" w:lineRule="auto"/>
        <w:rPr>
          <w:rFonts w:ascii="Arial" w:eastAsia="Arial" w:hAnsi="Arial" w:cs="Arial"/>
          <w:b/>
          <w:bCs/>
          <w:sz w:val="24"/>
          <w:szCs w:val="24"/>
        </w:rPr>
      </w:pPr>
    </w:p>
    <w:p w14:paraId="00C4C799" w14:textId="30DEA6E5" w:rsidR="003F3DA3" w:rsidRPr="00723164" w:rsidRDefault="003F3DA3" w:rsidP="00EA3ED1">
      <w:pPr>
        <w:spacing w:after="0" w:line="240" w:lineRule="auto"/>
        <w:rPr>
          <w:rFonts w:ascii="Arial" w:eastAsia="Arial" w:hAnsi="Arial" w:cs="Arial"/>
          <w:b/>
          <w:bCs/>
          <w:sz w:val="24"/>
          <w:szCs w:val="24"/>
        </w:rPr>
      </w:pPr>
    </w:p>
    <w:p w14:paraId="1AD352D1" w14:textId="77777777" w:rsidR="003F3DA3" w:rsidRPr="00723164" w:rsidRDefault="003F3DA3" w:rsidP="00EA3ED1">
      <w:pPr>
        <w:spacing w:after="0" w:line="240" w:lineRule="auto"/>
        <w:rPr>
          <w:rFonts w:ascii="Arial" w:eastAsia="Arial" w:hAnsi="Arial" w:cs="Arial"/>
          <w:b/>
          <w:bCs/>
          <w:sz w:val="24"/>
          <w:szCs w:val="24"/>
        </w:rPr>
      </w:pPr>
    </w:p>
    <w:p w14:paraId="4463031F" w14:textId="77777777" w:rsidR="003F3DA3" w:rsidRPr="00723164" w:rsidRDefault="003F3DA3" w:rsidP="00EA3ED1">
      <w:pPr>
        <w:spacing w:after="0" w:line="240" w:lineRule="auto"/>
        <w:rPr>
          <w:rFonts w:ascii="Arial" w:eastAsia="Arial" w:hAnsi="Arial" w:cs="Arial"/>
          <w:b/>
          <w:bCs/>
          <w:sz w:val="24"/>
          <w:szCs w:val="24"/>
        </w:rPr>
      </w:pPr>
    </w:p>
    <w:p w14:paraId="0F65AA33" w14:textId="77777777" w:rsidR="003F3DA3" w:rsidRPr="00723164" w:rsidRDefault="003F3DA3" w:rsidP="00EA3ED1">
      <w:pPr>
        <w:spacing w:after="0" w:line="240" w:lineRule="auto"/>
        <w:rPr>
          <w:rFonts w:ascii="Arial" w:eastAsia="Arial" w:hAnsi="Arial" w:cs="Arial"/>
          <w:b/>
          <w:bCs/>
          <w:sz w:val="24"/>
          <w:szCs w:val="24"/>
        </w:rPr>
      </w:pPr>
    </w:p>
    <w:p w14:paraId="74B2690E" w14:textId="77777777" w:rsidR="003F3DA3" w:rsidRPr="00723164" w:rsidRDefault="003F3DA3" w:rsidP="00EA3ED1">
      <w:pPr>
        <w:spacing w:after="0" w:line="240" w:lineRule="auto"/>
        <w:rPr>
          <w:rFonts w:ascii="Arial" w:eastAsia="Arial" w:hAnsi="Arial" w:cs="Arial"/>
          <w:b/>
          <w:bCs/>
          <w:sz w:val="24"/>
          <w:szCs w:val="24"/>
        </w:rPr>
      </w:pPr>
    </w:p>
    <w:p w14:paraId="59906953" w14:textId="77777777" w:rsidR="003F3DA3" w:rsidRPr="00723164" w:rsidRDefault="003F3DA3" w:rsidP="00EA3ED1">
      <w:pPr>
        <w:spacing w:after="0" w:line="240" w:lineRule="auto"/>
        <w:rPr>
          <w:rFonts w:ascii="Arial" w:eastAsia="Arial" w:hAnsi="Arial" w:cs="Arial"/>
          <w:b/>
          <w:bCs/>
          <w:sz w:val="24"/>
          <w:szCs w:val="24"/>
        </w:rPr>
      </w:pPr>
    </w:p>
    <w:p w14:paraId="7C6D48F1" w14:textId="77777777" w:rsidR="003F3DA3" w:rsidRPr="00723164" w:rsidRDefault="003F3DA3" w:rsidP="00EA3ED1">
      <w:pPr>
        <w:spacing w:after="0" w:line="240" w:lineRule="auto"/>
        <w:rPr>
          <w:rFonts w:ascii="Arial" w:eastAsia="Arial" w:hAnsi="Arial" w:cs="Arial"/>
          <w:b/>
          <w:bCs/>
          <w:sz w:val="24"/>
          <w:szCs w:val="24"/>
        </w:rPr>
      </w:pPr>
    </w:p>
    <w:p w14:paraId="5B8D2E28" w14:textId="77777777" w:rsidR="003F3DA3" w:rsidRPr="00723164" w:rsidRDefault="003F3DA3" w:rsidP="00EA3ED1">
      <w:pPr>
        <w:spacing w:after="0" w:line="240" w:lineRule="auto"/>
        <w:rPr>
          <w:rFonts w:ascii="Arial" w:eastAsia="Arial" w:hAnsi="Arial" w:cs="Arial"/>
          <w:b/>
          <w:bCs/>
          <w:sz w:val="24"/>
          <w:szCs w:val="24"/>
        </w:rPr>
      </w:pPr>
    </w:p>
    <w:p w14:paraId="2CC6F931" w14:textId="77777777" w:rsidR="003F3DA3" w:rsidRPr="00723164" w:rsidRDefault="003F3DA3" w:rsidP="00EA3ED1">
      <w:pPr>
        <w:spacing w:after="0" w:line="240" w:lineRule="auto"/>
        <w:rPr>
          <w:rFonts w:ascii="Arial" w:eastAsia="Arial" w:hAnsi="Arial" w:cs="Arial"/>
          <w:b/>
          <w:bCs/>
          <w:sz w:val="24"/>
          <w:szCs w:val="24"/>
        </w:rPr>
      </w:pPr>
    </w:p>
    <w:p w14:paraId="44FDDCB1" w14:textId="77777777" w:rsidR="003F3DA3" w:rsidRPr="00723164" w:rsidRDefault="003F3DA3" w:rsidP="00EA3ED1">
      <w:pPr>
        <w:spacing w:after="0" w:line="240" w:lineRule="auto"/>
        <w:rPr>
          <w:rFonts w:ascii="Arial" w:eastAsia="Arial" w:hAnsi="Arial" w:cs="Arial"/>
          <w:b/>
          <w:bCs/>
          <w:sz w:val="24"/>
          <w:szCs w:val="24"/>
        </w:rPr>
      </w:pPr>
    </w:p>
    <w:p w14:paraId="0A63BE01" w14:textId="77777777" w:rsidR="003F3DA3" w:rsidRPr="00723164" w:rsidRDefault="003F3DA3" w:rsidP="00EA3ED1">
      <w:pPr>
        <w:spacing w:after="0" w:line="240" w:lineRule="auto"/>
        <w:rPr>
          <w:rFonts w:ascii="Arial" w:eastAsia="Arial" w:hAnsi="Arial" w:cs="Arial"/>
          <w:b/>
          <w:bCs/>
          <w:sz w:val="24"/>
          <w:szCs w:val="24"/>
        </w:rPr>
      </w:pPr>
    </w:p>
    <w:p w14:paraId="668F96A9" w14:textId="77777777" w:rsidR="003F3DA3" w:rsidRPr="00723164" w:rsidRDefault="003F3DA3" w:rsidP="00EA3ED1">
      <w:pPr>
        <w:spacing w:after="0" w:line="240" w:lineRule="auto"/>
        <w:rPr>
          <w:rFonts w:ascii="Arial" w:eastAsia="Arial" w:hAnsi="Arial" w:cs="Arial"/>
          <w:b/>
          <w:bCs/>
          <w:sz w:val="24"/>
          <w:szCs w:val="24"/>
        </w:rPr>
      </w:pPr>
    </w:p>
    <w:p w14:paraId="18AC257A" w14:textId="77777777" w:rsidR="003F3DA3" w:rsidRPr="00723164" w:rsidRDefault="003F3DA3" w:rsidP="00EA3ED1">
      <w:pPr>
        <w:spacing w:after="0" w:line="240" w:lineRule="auto"/>
        <w:rPr>
          <w:rFonts w:ascii="Arial" w:eastAsia="Arial" w:hAnsi="Arial" w:cs="Arial"/>
          <w:b/>
          <w:bCs/>
          <w:sz w:val="24"/>
          <w:szCs w:val="24"/>
        </w:rPr>
      </w:pPr>
    </w:p>
    <w:p w14:paraId="1FC9C40D" w14:textId="77777777" w:rsidR="003F3DA3" w:rsidRPr="00723164" w:rsidRDefault="003F3DA3" w:rsidP="00EA3ED1">
      <w:pPr>
        <w:spacing w:after="0" w:line="240" w:lineRule="auto"/>
        <w:rPr>
          <w:rFonts w:ascii="Arial" w:eastAsia="Arial" w:hAnsi="Arial" w:cs="Arial"/>
          <w:b/>
          <w:bCs/>
          <w:sz w:val="24"/>
          <w:szCs w:val="24"/>
        </w:rPr>
      </w:pPr>
    </w:p>
    <w:p w14:paraId="463A64E5" w14:textId="77777777" w:rsidR="003F3DA3" w:rsidRPr="00723164" w:rsidRDefault="003F3DA3" w:rsidP="00EA3ED1">
      <w:pPr>
        <w:spacing w:after="0" w:line="240" w:lineRule="auto"/>
        <w:rPr>
          <w:rFonts w:ascii="Arial" w:eastAsia="Arial" w:hAnsi="Arial" w:cs="Arial"/>
          <w:b/>
          <w:bCs/>
          <w:sz w:val="24"/>
          <w:szCs w:val="24"/>
        </w:rPr>
      </w:pPr>
    </w:p>
    <w:p w14:paraId="554DDDF3" w14:textId="77777777" w:rsidR="003F3DA3" w:rsidRPr="00723164" w:rsidRDefault="003F3DA3" w:rsidP="00EA3ED1">
      <w:pPr>
        <w:spacing w:after="0" w:line="240" w:lineRule="auto"/>
        <w:rPr>
          <w:rFonts w:ascii="Arial" w:eastAsia="Arial" w:hAnsi="Arial" w:cs="Arial"/>
          <w:b/>
          <w:bCs/>
          <w:sz w:val="24"/>
          <w:szCs w:val="24"/>
        </w:rPr>
      </w:pPr>
    </w:p>
    <w:p w14:paraId="28A4C3AE" w14:textId="77777777" w:rsidR="003F3DA3" w:rsidRPr="00723164" w:rsidRDefault="003F3DA3" w:rsidP="00EA3ED1">
      <w:pPr>
        <w:spacing w:after="0" w:line="240" w:lineRule="auto"/>
        <w:rPr>
          <w:rFonts w:ascii="Arial" w:eastAsia="Arial" w:hAnsi="Arial" w:cs="Arial"/>
          <w:b/>
          <w:bCs/>
          <w:sz w:val="24"/>
          <w:szCs w:val="24"/>
        </w:rPr>
      </w:pPr>
    </w:p>
    <w:p w14:paraId="46E93899" w14:textId="77777777" w:rsidR="003F3DA3" w:rsidRPr="00723164" w:rsidRDefault="003F3DA3" w:rsidP="00EA3ED1">
      <w:pPr>
        <w:spacing w:after="0" w:line="240" w:lineRule="auto"/>
        <w:rPr>
          <w:rFonts w:ascii="Arial" w:eastAsia="Arial" w:hAnsi="Arial" w:cs="Arial"/>
          <w:b/>
          <w:bCs/>
          <w:sz w:val="24"/>
          <w:szCs w:val="24"/>
        </w:rPr>
      </w:pPr>
    </w:p>
    <w:p w14:paraId="6897355D" w14:textId="77777777" w:rsidR="003F3DA3" w:rsidRPr="00723164" w:rsidRDefault="003F3DA3" w:rsidP="00EA3ED1">
      <w:pPr>
        <w:spacing w:after="0" w:line="240" w:lineRule="auto"/>
        <w:rPr>
          <w:rFonts w:ascii="Arial" w:eastAsia="Arial" w:hAnsi="Arial" w:cs="Arial"/>
          <w:b/>
          <w:bCs/>
          <w:sz w:val="24"/>
          <w:szCs w:val="24"/>
        </w:rPr>
      </w:pPr>
    </w:p>
    <w:p w14:paraId="3C63CD35" w14:textId="77777777" w:rsidR="003F3DA3" w:rsidRPr="00723164" w:rsidRDefault="003F3DA3" w:rsidP="00EA3ED1">
      <w:pPr>
        <w:spacing w:after="0" w:line="240" w:lineRule="auto"/>
        <w:rPr>
          <w:rFonts w:ascii="Arial" w:eastAsia="Arial" w:hAnsi="Arial" w:cs="Arial"/>
          <w:b/>
          <w:bCs/>
          <w:sz w:val="24"/>
          <w:szCs w:val="24"/>
        </w:rPr>
      </w:pPr>
    </w:p>
    <w:p w14:paraId="12FC63D3" w14:textId="77777777" w:rsidR="003F3DA3" w:rsidRPr="00723164" w:rsidRDefault="003F3DA3" w:rsidP="00EA3ED1">
      <w:pPr>
        <w:spacing w:after="0" w:line="240" w:lineRule="auto"/>
        <w:rPr>
          <w:rFonts w:ascii="Arial" w:eastAsia="Arial" w:hAnsi="Arial" w:cs="Arial"/>
          <w:b/>
          <w:bCs/>
          <w:sz w:val="24"/>
          <w:szCs w:val="24"/>
        </w:rPr>
      </w:pPr>
    </w:p>
    <w:p w14:paraId="2B78278E" w14:textId="77777777" w:rsidR="003F3DA3" w:rsidRPr="00723164" w:rsidRDefault="003F3DA3" w:rsidP="00EA3ED1">
      <w:pPr>
        <w:spacing w:after="0" w:line="240" w:lineRule="auto"/>
        <w:rPr>
          <w:rFonts w:ascii="Arial" w:eastAsia="Arial" w:hAnsi="Arial" w:cs="Arial"/>
          <w:b/>
          <w:bCs/>
          <w:sz w:val="24"/>
          <w:szCs w:val="24"/>
        </w:rPr>
      </w:pPr>
    </w:p>
    <w:p w14:paraId="739F64E4" w14:textId="77777777" w:rsidR="003F3DA3" w:rsidRPr="00723164" w:rsidRDefault="003F3DA3" w:rsidP="00EA3ED1">
      <w:pPr>
        <w:spacing w:after="0" w:line="240" w:lineRule="auto"/>
        <w:rPr>
          <w:rFonts w:ascii="Arial" w:eastAsia="Arial" w:hAnsi="Arial" w:cs="Arial"/>
          <w:b/>
          <w:bCs/>
          <w:sz w:val="24"/>
          <w:szCs w:val="24"/>
        </w:rPr>
      </w:pPr>
    </w:p>
    <w:p w14:paraId="0C136D17" w14:textId="77777777" w:rsidR="003F3DA3" w:rsidRPr="00723164" w:rsidRDefault="003F3DA3" w:rsidP="00EA3ED1">
      <w:pPr>
        <w:spacing w:after="0" w:line="240" w:lineRule="auto"/>
        <w:rPr>
          <w:rFonts w:ascii="Arial" w:eastAsia="Arial" w:hAnsi="Arial" w:cs="Arial"/>
          <w:b/>
          <w:bCs/>
          <w:sz w:val="24"/>
          <w:szCs w:val="24"/>
        </w:rPr>
      </w:pPr>
    </w:p>
    <w:p w14:paraId="796D3821" w14:textId="77777777" w:rsidR="003F3DA3" w:rsidRPr="00723164" w:rsidRDefault="003F3DA3" w:rsidP="00EA3ED1">
      <w:pPr>
        <w:spacing w:after="0" w:line="240" w:lineRule="auto"/>
        <w:rPr>
          <w:rFonts w:ascii="Arial" w:eastAsia="Arial" w:hAnsi="Arial" w:cs="Arial"/>
          <w:b/>
          <w:bCs/>
          <w:sz w:val="24"/>
          <w:szCs w:val="24"/>
        </w:rPr>
      </w:pPr>
    </w:p>
    <w:p w14:paraId="58BB4CDC" w14:textId="77777777" w:rsidR="003F3DA3" w:rsidRPr="00723164" w:rsidRDefault="003F3DA3" w:rsidP="00EA3ED1">
      <w:pPr>
        <w:spacing w:after="0" w:line="240" w:lineRule="auto"/>
        <w:rPr>
          <w:rFonts w:ascii="Arial" w:eastAsia="Arial" w:hAnsi="Arial" w:cs="Arial"/>
          <w:b/>
          <w:bCs/>
          <w:sz w:val="24"/>
          <w:szCs w:val="24"/>
        </w:rPr>
      </w:pPr>
    </w:p>
    <w:p w14:paraId="6DC62619" w14:textId="77777777" w:rsidR="003F3DA3" w:rsidRPr="00723164" w:rsidRDefault="003F3DA3" w:rsidP="00EA3ED1">
      <w:pPr>
        <w:spacing w:after="0" w:line="240" w:lineRule="auto"/>
        <w:rPr>
          <w:rFonts w:ascii="Arial" w:eastAsia="Arial" w:hAnsi="Arial" w:cs="Arial"/>
          <w:b/>
          <w:bCs/>
          <w:sz w:val="24"/>
          <w:szCs w:val="24"/>
        </w:rPr>
      </w:pPr>
    </w:p>
    <w:p w14:paraId="3C32746E" w14:textId="77777777" w:rsidR="003F3DA3" w:rsidRPr="00723164" w:rsidRDefault="003F3DA3" w:rsidP="00EA3ED1">
      <w:pPr>
        <w:spacing w:after="0" w:line="240" w:lineRule="auto"/>
        <w:rPr>
          <w:rFonts w:ascii="Arial" w:eastAsia="Arial" w:hAnsi="Arial" w:cs="Arial"/>
          <w:b/>
          <w:bCs/>
          <w:sz w:val="24"/>
          <w:szCs w:val="24"/>
        </w:rPr>
      </w:pPr>
    </w:p>
    <w:p w14:paraId="5CAFF64B" w14:textId="77777777" w:rsidR="003F3DA3" w:rsidRPr="00723164" w:rsidRDefault="003F3DA3" w:rsidP="00EA3ED1">
      <w:pPr>
        <w:spacing w:after="0" w:line="240" w:lineRule="auto"/>
        <w:rPr>
          <w:rFonts w:ascii="Arial" w:eastAsia="Arial" w:hAnsi="Arial" w:cs="Arial"/>
          <w:b/>
          <w:bCs/>
          <w:sz w:val="24"/>
          <w:szCs w:val="24"/>
        </w:rPr>
      </w:pPr>
    </w:p>
    <w:p w14:paraId="1DDB9599" w14:textId="77777777" w:rsidR="00FC2824" w:rsidRPr="00723164" w:rsidRDefault="00FC2824" w:rsidP="00FC2824">
      <w:pPr>
        <w:jc w:val="center"/>
        <w:rPr>
          <w:rFonts w:ascii="Arial" w:eastAsia="IBM Plex Sans" w:hAnsi="Arial" w:cs="Arial"/>
          <w:b/>
          <w:bCs/>
          <w:sz w:val="24"/>
          <w:szCs w:val="24"/>
        </w:rPr>
      </w:pPr>
    </w:p>
    <w:p w14:paraId="0C06C4D5" w14:textId="77777777" w:rsidR="00FC2824" w:rsidRPr="00723164" w:rsidRDefault="00FC2824" w:rsidP="00FC2824">
      <w:pPr>
        <w:jc w:val="center"/>
        <w:rPr>
          <w:rFonts w:ascii="Arial" w:eastAsia="IBM Plex Sans" w:hAnsi="Arial" w:cs="Arial"/>
          <w:b/>
          <w:bCs/>
          <w:sz w:val="24"/>
          <w:szCs w:val="24"/>
        </w:rPr>
      </w:pPr>
    </w:p>
    <w:p w14:paraId="3B3C613D" w14:textId="77777777" w:rsidR="00FC2824" w:rsidRPr="00723164" w:rsidRDefault="00FC2824" w:rsidP="00FC2824">
      <w:pPr>
        <w:jc w:val="center"/>
        <w:rPr>
          <w:rFonts w:ascii="Arial" w:eastAsia="IBM Plex Sans" w:hAnsi="Arial" w:cs="Arial"/>
          <w:b/>
          <w:bCs/>
          <w:sz w:val="24"/>
          <w:szCs w:val="24"/>
        </w:rPr>
      </w:pPr>
    </w:p>
    <w:p w14:paraId="2B64396E" w14:textId="77777777" w:rsidR="00FC2824" w:rsidRPr="00723164" w:rsidRDefault="00FC2824" w:rsidP="00FC2824">
      <w:pPr>
        <w:jc w:val="center"/>
        <w:rPr>
          <w:rFonts w:ascii="Arial" w:eastAsia="IBM Plex Sans" w:hAnsi="Arial" w:cs="Arial"/>
          <w:b/>
          <w:bCs/>
          <w:sz w:val="24"/>
          <w:szCs w:val="24"/>
        </w:rPr>
      </w:pPr>
    </w:p>
    <w:p w14:paraId="660EEDF4" w14:textId="77777777" w:rsidR="00FC2824" w:rsidRPr="00723164" w:rsidRDefault="00FC2824" w:rsidP="00FC2824">
      <w:pPr>
        <w:jc w:val="center"/>
        <w:rPr>
          <w:rFonts w:ascii="Arial" w:eastAsia="IBM Plex Sans" w:hAnsi="Arial" w:cs="Arial"/>
          <w:b/>
          <w:bCs/>
          <w:sz w:val="24"/>
          <w:szCs w:val="24"/>
        </w:rPr>
      </w:pPr>
    </w:p>
    <w:p w14:paraId="4E5436C4" w14:textId="77777777" w:rsidR="00FC2824" w:rsidRPr="00723164" w:rsidRDefault="00FC2824" w:rsidP="00FC2824">
      <w:pPr>
        <w:jc w:val="center"/>
        <w:rPr>
          <w:rFonts w:ascii="Arial" w:eastAsia="IBM Plex Sans" w:hAnsi="Arial" w:cs="Arial"/>
          <w:b/>
          <w:bCs/>
          <w:sz w:val="24"/>
          <w:szCs w:val="24"/>
        </w:rPr>
      </w:pPr>
    </w:p>
    <w:p w14:paraId="7AB9E655" w14:textId="65CB965C" w:rsidR="00FC2824" w:rsidRPr="00723164" w:rsidRDefault="00FC2824" w:rsidP="00FC2824">
      <w:pPr>
        <w:jc w:val="center"/>
        <w:rPr>
          <w:rFonts w:ascii="Arial" w:eastAsia="IBM Plex Sans" w:hAnsi="Arial" w:cs="Arial"/>
          <w:b/>
          <w:bCs/>
          <w:sz w:val="24"/>
          <w:szCs w:val="24"/>
        </w:rPr>
      </w:pPr>
      <w:r w:rsidRPr="00723164">
        <w:rPr>
          <w:rFonts w:ascii="Arial" w:eastAsia="IBM Plex Sans" w:hAnsi="Arial" w:cs="Arial"/>
          <w:b/>
          <w:bCs/>
          <w:sz w:val="24"/>
          <w:szCs w:val="24"/>
        </w:rPr>
        <w:t xml:space="preserve">DIRECCIÓN ADMINISTRATIVA Y DE </w:t>
      </w:r>
      <w:proofErr w:type="spellStart"/>
      <w:r w:rsidRPr="00723164">
        <w:rPr>
          <w:rFonts w:ascii="Arial" w:eastAsia="IBM Plex Sans" w:hAnsi="Arial" w:cs="Arial"/>
          <w:b/>
          <w:bCs/>
          <w:sz w:val="24"/>
          <w:szCs w:val="24"/>
        </w:rPr>
        <w:t>TICs</w:t>
      </w:r>
      <w:proofErr w:type="spellEnd"/>
    </w:p>
    <w:p w14:paraId="48C64B9B" w14:textId="77777777" w:rsidR="00FC2824" w:rsidRPr="00723164" w:rsidRDefault="00FC2824" w:rsidP="00FC2824">
      <w:pPr>
        <w:jc w:val="center"/>
        <w:rPr>
          <w:rFonts w:ascii="Arial" w:eastAsia="IBM Plex Sans" w:hAnsi="Arial" w:cs="Arial"/>
          <w:sz w:val="24"/>
          <w:szCs w:val="24"/>
        </w:rPr>
      </w:pPr>
    </w:p>
    <w:p w14:paraId="7A4F558B" w14:textId="77777777" w:rsidR="00FC2824" w:rsidRPr="00723164" w:rsidRDefault="00FC2824" w:rsidP="00FC2824">
      <w:pPr>
        <w:jc w:val="center"/>
        <w:rPr>
          <w:rFonts w:ascii="Arial" w:eastAsia="IBM Plex Sans" w:hAnsi="Arial" w:cs="Arial"/>
          <w:sz w:val="24"/>
          <w:szCs w:val="24"/>
        </w:rPr>
      </w:pPr>
    </w:p>
    <w:p w14:paraId="5091A656" w14:textId="77777777" w:rsidR="00FC2824" w:rsidRPr="00723164" w:rsidRDefault="00FC2824" w:rsidP="00FC2824">
      <w:pPr>
        <w:jc w:val="center"/>
        <w:rPr>
          <w:rFonts w:ascii="Arial" w:eastAsia="IBM Plex Sans" w:hAnsi="Arial" w:cs="Arial"/>
          <w:sz w:val="24"/>
          <w:szCs w:val="24"/>
        </w:rPr>
      </w:pPr>
    </w:p>
    <w:p w14:paraId="7EA7205B" w14:textId="77777777" w:rsidR="00FC2824" w:rsidRPr="00723164" w:rsidRDefault="00FC2824" w:rsidP="00FC2824">
      <w:pPr>
        <w:jc w:val="center"/>
        <w:rPr>
          <w:rFonts w:ascii="Arial" w:eastAsia="IBM Plex Sans" w:hAnsi="Arial" w:cs="Arial"/>
          <w:sz w:val="24"/>
          <w:szCs w:val="24"/>
        </w:rPr>
      </w:pPr>
    </w:p>
    <w:p w14:paraId="1716946A" w14:textId="77777777" w:rsidR="00FC2824" w:rsidRPr="00723164" w:rsidRDefault="00FC2824" w:rsidP="00FC2824">
      <w:pPr>
        <w:jc w:val="center"/>
        <w:rPr>
          <w:rFonts w:ascii="Arial" w:eastAsia="IBM Plex Sans" w:hAnsi="Arial" w:cs="Arial"/>
          <w:sz w:val="24"/>
          <w:szCs w:val="24"/>
        </w:rPr>
      </w:pPr>
    </w:p>
    <w:p w14:paraId="58486E4A" w14:textId="77777777" w:rsidR="00FC2824" w:rsidRPr="00723164" w:rsidRDefault="00FC2824" w:rsidP="00FC2824">
      <w:pPr>
        <w:jc w:val="center"/>
        <w:rPr>
          <w:rFonts w:ascii="Arial" w:eastAsia="IBM Plex Sans" w:hAnsi="Arial" w:cs="Arial"/>
          <w:sz w:val="24"/>
          <w:szCs w:val="24"/>
        </w:rPr>
      </w:pPr>
    </w:p>
    <w:p w14:paraId="6DBBE72B" w14:textId="77777777" w:rsidR="00FC2824" w:rsidRPr="00723164" w:rsidRDefault="00FC2824" w:rsidP="00FC2824">
      <w:pPr>
        <w:jc w:val="center"/>
        <w:rPr>
          <w:rFonts w:ascii="Arial" w:eastAsia="IBM Plex Sans" w:hAnsi="Arial" w:cs="Arial"/>
          <w:sz w:val="24"/>
          <w:szCs w:val="24"/>
        </w:rPr>
      </w:pPr>
    </w:p>
    <w:p w14:paraId="5CA0581A" w14:textId="77777777" w:rsidR="00FC2824" w:rsidRPr="00723164" w:rsidRDefault="00FC2824" w:rsidP="00FC2824">
      <w:pPr>
        <w:jc w:val="center"/>
        <w:rPr>
          <w:rFonts w:ascii="Arial" w:eastAsia="IBM Plex Sans" w:hAnsi="Arial" w:cs="Arial"/>
          <w:sz w:val="24"/>
          <w:szCs w:val="24"/>
        </w:rPr>
      </w:pPr>
    </w:p>
    <w:p w14:paraId="0E60C47A" w14:textId="03F526F3" w:rsidR="00FC2824" w:rsidRPr="00723164" w:rsidRDefault="00FC2824" w:rsidP="00FC2824">
      <w:pPr>
        <w:jc w:val="center"/>
        <w:rPr>
          <w:rFonts w:ascii="Arial" w:eastAsia="IBM Plex Sans" w:hAnsi="Arial" w:cs="Arial"/>
          <w:sz w:val="24"/>
          <w:szCs w:val="24"/>
        </w:rPr>
      </w:pPr>
      <w:r w:rsidRPr="00723164">
        <w:rPr>
          <w:rFonts w:ascii="Arial" w:eastAsia="IBM Plex Sans" w:hAnsi="Arial" w:cs="Arial"/>
          <w:sz w:val="24"/>
          <w:szCs w:val="24"/>
        </w:rPr>
        <w:t xml:space="preserve">Versión </w:t>
      </w:r>
      <w:r w:rsidRPr="00723164">
        <w:rPr>
          <w:rFonts w:ascii="Arial" w:eastAsia="IBM Plex Sans" w:hAnsi="Arial" w:cs="Arial"/>
          <w:sz w:val="24"/>
          <w:szCs w:val="24"/>
        </w:rPr>
        <w:t>5</w:t>
      </w:r>
      <w:r w:rsidRPr="00723164">
        <w:rPr>
          <w:rFonts w:ascii="Arial" w:eastAsia="IBM Plex Sans" w:hAnsi="Arial" w:cs="Arial"/>
          <w:sz w:val="24"/>
          <w:szCs w:val="24"/>
        </w:rPr>
        <w:t xml:space="preserve">, enero </w:t>
      </w:r>
      <w:proofErr w:type="spellStart"/>
      <w:r w:rsidRPr="00723164">
        <w:rPr>
          <w:rFonts w:ascii="Arial" w:eastAsia="IBM Plex Sans" w:hAnsi="Arial" w:cs="Arial"/>
          <w:sz w:val="24"/>
          <w:szCs w:val="24"/>
        </w:rPr>
        <w:t>xxx</w:t>
      </w:r>
      <w:proofErr w:type="spellEnd"/>
      <w:r w:rsidRPr="00723164">
        <w:rPr>
          <w:rFonts w:ascii="Arial" w:eastAsia="IBM Plex Sans" w:hAnsi="Arial" w:cs="Arial"/>
          <w:sz w:val="24"/>
          <w:szCs w:val="24"/>
        </w:rPr>
        <w:t xml:space="preserve"> de 2026</w:t>
      </w:r>
    </w:p>
    <w:p w14:paraId="4164C07E" w14:textId="77777777" w:rsidR="003F3DA3" w:rsidRPr="00723164" w:rsidRDefault="003F3DA3" w:rsidP="00EA3ED1">
      <w:pPr>
        <w:spacing w:after="0" w:line="240" w:lineRule="auto"/>
        <w:rPr>
          <w:rFonts w:ascii="Arial" w:eastAsia="Arial" w:hAnsi="Arial" w:cs="Arial"/>
          <w:b/>
          <w:bCs/>
          <w:sz w:val="24"/>
          <w:szCs w:val="24"/>
        </w:rPr>
      </w:pPr>
    </w:p>
    <w:p w14:paraId="221A8C4F" w14:textId="77777777" w:rsidR="003F3DA3" w:rsidRPr="00723164" w:rsidRDefault="003F3DA3" w:rsidP="00EA3ED1">
      <w:pPr>
        <w:spacing w:after="0" w:line="240" w:lineRule="auto"/>
        <w:rPr>
          <w:rFonts w:ascii="Arial" w:eastAsia="Arial" w:hAnsi="Arial" w:cs="Arial"/>
          <w:b/>
          <w:bCs/>
          <w:sz w:val="24"/>
          <w:szCs w:val="24"/>
        </w:rPr>
      </w:pPr>
    </w:p>
    <w:p w14:paraId="6DE9A448" w14:textId="77777777" w:rsidR="003F3DA3" w:rsidRPr="00723164" w:rsidRDefault="003F3DA3" w:rsidP="00EA3ED1">
      <w:pPr>
        <w:spacing w:after="0" w:line="240" w:lineRule="auto"/>
        <w:rPr>
          <w:rFonts w:ascii="Arial" w:eastAsia="Arial" w:hAnsi="Arial" w:cs="Arial"/>
          <w:b/>
          <w:bCs/>
          <w:sz w:val="24"/>
          <w:szCs w:val="24"/>
        </w:rPr>
      </w:pPr>
    </w:p>
    <w:p w14:paraId="1F079AC7" w14:textId="77777777" w:rsidR="003F3DA3" w:rsidRPr="00723164" w:rsidRDefault="003F3DA3" w:rsidP="00EA3ED1">
      <w:pPr>
        <w:spacing w:after="0" w:line="240" w:lineRule="auto"/>
        <w:rPr>
          <w:rFonts w:ascii="Arial" w:eastAsia="Arial" w:hAnsi="Arial" w:cs="Arial"/>
          <w:b/>
          <w:bCs/>
          <w:sz w:val="24"/>
          <w:szCs w:val="24"/>
        </w:rPr>
      </w:pPr>
    </w:p>
    <w:p w14:paraId="2B8B5524" w14:textId="77777777" w:rsidR="003F3DA3" w:rsidRPr="00723164" w:rsidRDefault="003F3DA3" w:rsidP="00EA3ED1">
      <w:pPr>
        <w:spacing w:after="0" w:line="240" w:lineRule="auto"/>
        <w:rPr>
          <w:rFonts w:ascii="Arial" w:eastAsia="Arial" w:hAnsi="Arial" w:cs="Arial"/>
          <w:b/>
          <w:bCs/>
          <w:sz w:val="24"/>
          <w:szCs w:val="24"/>
        </w:rPr>
      </w:pPr>
    </w:p>
    <w:p w14:paraId="1E200F13" w14:textId="77777777" w:rsidR="003F3DA3" w:rsidRPr="00723164" w:rsidRDefault="003F3DA3" w:rsidP="00EA3ED1">
      <w:pPr>
        <w:spacing w:after="0" w:line="240" w:lineRule="auto"/>
        <w:rPr>
          <w:rFonts w:ascii="Arial" w:eastAsia="Arial" w:hAnsi="Arial" w:cs="Arial"/>
          <w:b/>
          <w:bCs/>
          <w:sz w:val="24"/>
          <w:szCs w:val="24"/>
        </w:rPr>
      </w:pPr>
    </w:p>
    <w:p w14:paraId="460C4CC4" w14:textId="77777777" w:rsidR="003F3DA3" w:rsidRPr="00723164" w:rsidRDefault="003F3DA3" w:rsidP="00EA3ED1">
      <w:pPr>
        <w:spacing w:after="0" w:line="240" w:lineRule="auto"/>
        <w:rPr>
          <w:rFonts w:ascii="Arial" w:eastAsia="Arial" w:hAnsi="Arial" w:cs="Arial"/>
          <w:b/>
          <w:bCs/>
          <w:sz w:val="24"/>
          <w:szCs w:val="24"/>
        </w:rPr>
      </w:pPr>
    </w:p>
    <w:p w14:paraId="06960D8D" w14:textId="77777777" w:rsidR="003F3DA3" w:rsidRPr="00723164" w:rsidRDefault="003F3DA3" w:rsidP="00EA3ED1">
      <w:pPr>
        <w:spacing w:after="0" w:line="240" w:lineRule="auto"/>
        <w:rPr>
          <w:rFonts w:ascii="Arial" w:eastAsia="Arial" w:hAnsi="Arial" w:cs="Arial"/>
          <w:b/>
          <w:bCs/>
          <w:sz w:val="24"/>
          <w:szCs w:val="24"/>
        </w:rPr>
      </w:pPr>
    </w:p>
    <w:p w14:paraId="07E3B062" w14:textId="68096FDA" w:rsidR="00EA3ED1" w:rsidRPr="00723164" w:rsidRDefault="00EA3ED1" w:rsidP="00EA3ED1">
      <w:pPr>
        <w:spacing w:after="0" w:line="240" w:lineRule="auto"/>
        <w:rPr>
          <w:rFonts w:ascii="Arial" w:eastAsia="Arial" w:hAnsi="Arial" w:cs="Arial"/>
          <w:b/>
          <w:bCs/>
          <w:sz w:val="24"/>
          <w:szCs w:val="24"/>
        </w:rPr>
      </w:pPr>
      <w:r w:rsidRPr="00723164">
        <w:rPr>
          <w:rFonts w:ascii="Arial" w:eastAsia="Arial" w:hAnsi="Arial" w:cs="Arial"/>
          <w:b/>
          <w:bCs/>
          <w:sz w:val="24"/>
          <w:szCs w:val="24"/>
        </w:rPr>
        <w:t>Introducción</w:t>
      </w:r>
    </w:p>
    <w:p w14:paraId="44F247FD" w14:textId="77777777" w:rsidR="00EA3ED1" w:rsidRPr="00723164" w:rsidRDefault="00EA3ED1" w:rsidP="00EA3ED1">
      <w:pPr>
        <w:spacing w:after="0" w:line="240" w:lineRule="auto"/>
        <w:jc w:val="both"/>
        <w:rPr>
          <w:rFonts w:ascii="Arial" w:eastAsia="Arial" w:hAnsi="Arial" w:cs="Arial"/>
          <w:b/>
          <w:bCs/>
        </w:rPr>
      </w:pPr>
    </w:p>
    <w:p w14:paraId="1DC08B15" w14:textId="77777777" w:rsidR="00EA3ED1" w:rsidRPr="00723164" w:rsidRDefault="00EA3ED1" w:rsidP="00EA3ED1">
      <w:pPr>
        <w:pBdr>
          <w:top w:val="nil"/>
          <w:left w:val="nil"/>
          <w:bottom w:val="nil"/>
          <w:right w:val="nil"/>
          <w:between w:val="nil"/>
        </w:pBdr>
        <w:spacing w:after="0" w:line="240" w:lineRule="auto"/>
        <w:ind w:right="614"/>
        <w:jc w:val="both"/>
        <w:rPr>
          <w:rFonts w:ascii="Arial" w:eastAsia="Arial" w:hAnsi="Arial" w:cs="Arial"/>
          <w:color w:val="000000"/>
        </w:rPr>
      </w:pPr>
      <w:r w:rsidRPr="00723164">
        <w:rPr>
          <w:rFonts w:ascii="Arial" w:eastAsia="Arial" w:hAnsi="Arial" w:cs="Arial"/>
          <w:color w:val="000000"/>
        </w:rPr>
        <w:t>La Empresa de Renovación y Desarrollo Urbano de Bogotá – RENOBO presenta la actualización del Plan Institucional de Archivos (PINAR) para la vigencia 2026, en cumplimiento del Decreto 1080 de 2015, la Ley 594 de 2000 y el Acuerdo 001 de 2024 del Archivo General de la Nación. Este marco normativo define el PINAR como un instrumento esencial para la planeación archivística y establece directrices orientadas al cumplimiento del Modelo Integral de Gestión Documental (MIGDA).</w:t>
      </w:r>
    </w:p>
    <w:p w14:paraId="7EA453C1" w14:textId="77777777" w:rsidR="00EA3ED1" w:rsidRPr="00723164" w:rsidRDefault="00EA3ED1" w:rsidP="00EA3ED1">
      <w:pPr>
        <w:pBdr>
          <w:top w:val="nil"/>
          <w:left w:val="nil"/>
          <w:bottom w:val="nil"/>
          <w:right w:val="nil"/>
          <w:between w:val="nil"/>
        </w:pBdr>
        <w:spacing w:after="0" w:line="240" w:lineRule="auto"/>
        <w:ind w:left="262" w:right="614"/>
        <w:jc w:val="both"/>
        <w:rPr>
          <w:rFonts w:ascii="Arial" w:eastAsia="Arial" w:hAnsi="Arial" w:cs="Arial"/>
          <w:color w:val="000000"/>
        </w:rPr>
      </w:pPr>
    </w:p>
    <w:p w14:paraId="012E1CFC" w14:textId="77777777" w:rsidR="00EA3ED1" w:rsidRPr="00723164" w:rsidRDefault="00EA3ED1" w:rsidP="00EA3ED1">
      <w:pPr>
        <w:pBdr>
          <w:top w:val="nil"/>
          <w:left w:val="nil"/>
          <w:bottom w:val="nil"/>
          <w:right w:val="nil"/>
          <w:between w:val="nil"/>
        </w:pBdr>
        <w:spacing w:after="0" w:line="240" w:lineRule="auto"/>
        <w:ind w:right="614"/>
        <w:jc w:val="both"/>
        <w:rPr>
          <w:rFonts w:ascii="Arial" w:eastAsia="Arial" w:hAnsi="Arial" w:cs="Arial"/>
          <w:color w:val="000000"/>
        </w:rPr>
      </w:pPr>
      <w:r w:rsidRPr="00723164">
        <w:rPr>
          <w:rFonts w:ascii="Arial" w:eastAsia="Arial" w:hAnsi="Arial" w:cs="Arial"/>
          <w:color w:val="000000"/>
        </w:rPr>
        <w:t>El PINAR se actualiza para identificar y priorizar metas que garanticen la administración adecuada de la documentación institucional y su articulación con los planes corporativos, como el Plan Estratégico Institucional y los Planes de Acción. Este instrumento permite a la Alta Dirección hacer seguimiento a los proyectos archivísticos y asegurar su alineación con la planeación institucional.</w:t>
      </w:r>
    </w:p>
    <w:p w14:paraId="611AAB6A" w14:textId="77777777" w:rsidR="00EA3ED1" w:rsidRPr="00723164" w:rsidRDefault="00EA3ED1" w:rsidP="00EA3ED1">
      <w:pPr>
        <w:pBdr>
          <w:top w:val="nil"/>
          <w:left w:val="nil"/>
          <w:bottom w:val="nil"/>
          <w:right w:val="nil"/>
          <w:between w:val="nil"/>
        </w:pBdr>
        <w:spacing w:after="0" w:line="240" w:lineRule="auto"/>
        <w:ind w:left="262" w:right="614"/>
        <w:jc w:val="both"/>
        <w:rPr>
          <w:rFonts w:ascii="Arial" w:eastAsia="Arial" w:hAnsi="Arial" w:cs="Arial"/>
          <w:color w:val="000000"/>
        </w:rPr>
      </w:pPr>
    </w:p>
    <w:p w14:paraId="572EE05E" w14:textId="77777777" w:rsidR="00EA3ED1" w:rsidRPr="00723164" w:rsidRDefault="00EA3ED1" w:rsidP="00EA3ED1">
      <w:pPr>
        <w:pBdr>
          <w:top w:val="nil"/>
          <w:left w:val="nil"/>
          <w:bottom w:val="nil"/>
          <w:right w:val="nil"/>
          <w:between w:val="nil"/>
        </w:pBdr>
        <w:spacing w:after="0" w:line="240" w:lineRule="auto"/>
        <w:ind w:right="614"/>
        <w:jc w:val="both"/>
        <w:rPr>
          <w:rFonts w:ascii="Arial" w:eastAsia="Arial" w:hAnsi="Arial" w:cs="Arial"/>
          <w:color w:val="000000"/>
        </w:rPr>
      </w:pPr>
      <w:r w:rsidRPr="00723164">
        <w:rPr>
          <w:rFonts w:ascii="Arial" w:eastAsia="Arial" w:hAnsi="Arial" w:cs="Arial"/>
          <w:color w:val="000000"/>
        </w:rPr>
        <w:t>Asimismo, el PINAR 2026 plantea estrategias para integrar los sistemas de información corporativos, implementar metadatos, actualizar los instrumentos archivísticos y fortalecer la cultura organizacional mediante acciones de sensibilización y sostenibilidad, especialmente en la reducción del uso de papel y la promoción de soportes electrónicos.</w:t>
      </w:r>
    </w:p>
    <w:p w14:paraId="3C6259CE" w14:textId="77777777" w:rsidR="00EA3ED1" w:rsidRPr="00723164" w:rsidRDefault="00EA3ED1" w:rsidP="00EA3ED1">
      <w:pPr>
        <w:pBdr>
          <w:top w:val="nil"/>
          <w:left w:val="nil"/>
          <w:bottom w:val="nil"/>
          <w:right w:val="nil"/>
          <w:between w:val="nil"/>
        </w:pBdr>
        <w:spacing w:after="0" w:line="240" w:lineRule="auto"/>
        <w:ind w:right="614"/>
        <w:jc w:val="both"/>
        <w:rPr>
          <w:rFonts w:ascii="Arial" w:eastAsia="Arial" w:hAnsi="Arial" w:cs="Arial"/>
          <w:color w:val="000000"/>
        </w:rPr>
      </w:pPr>
    </w:p>
    <w:p w14:paraId="241BFDA4" w14:textId="77777777" w:rsidR="00EA3ED1" w:rsidRPr="00723164" w:rsidRDefault="00EA3ED1" w:rsidP="00EA3ED1">
      <w:pPr>
        <w:pBdr>
          <w:top w:val="nil"/>
          <w:left w:val="nil"/>
          <w:bottom w:val="nil"/>
          <w:right w:val="nil"/>
          <w:between w:val="nil"/>
        </w:pBdr>
        <w:spacing w:after="0" w:line="240" w:lineRule="auto"/>
        <w:ind w:right="614"/>
        <w:jc w:val="both"/>
        <w:rPr>
          <w:rFonts w:ascii="Arial" w:eastAsia="Arial" w:hAnsi="Arial" w:cs="Arial"/>
          <w:color w:val="000000"/>
        </w:rPr>
      </w:pPr>
      <w:r w:rsidRPr="00723164">
        <w:rPr>
          <w:rFonts w:ascii="Arial" w:eastAsia="Arial" w:hAnsi="Arial" w:cs="Arial"/>
          <w:color w:val="000000"/>
        </w:rPr>
        <w:t>Finalmente, el PINAR contribuye a modernizar y consolidar la gestión documental tanto en los archivos de gestión como en el archivo central, al permitir la planeación adecuada de los recursos humanos, financieros, tecnológicos y de infraestructura necesarios para el desarrollo de los proyectos archivísticos en el corto, mediano y largo plazo. De esta manera, se fortalecen la transparencia, la trazabilidad y la seguridad de la información, en cumplimiento de los estándares establecidos por el Archivo General de la Nación, la Dirección Distrital de Archivo de Bogotá y en coherencia con los objetivos del Plan Estratégico de Revitalización Urbana 2024–2027.</w:t>
      </w:r>
    </w:p>
    <w:p w14:paraId="49A6F953" w14:textId="77777777" w:rsidR="008F6914" w:rsidRPr="00723164" w:rsidRDefault="008F6914" w:rsidP="00AB52C4">
      <w:pPr>
        <w:spacing w:after="0" w:line="240" w:lineRule="auto"/>
        <w:jc w:val="both"/>
        <w:rPr>
          <w:rFonts w:ascii="Arial" w:hAnsi="Arial" w:cs="Arial"/>
          <w:b/>
        </w:rPr>
      </w:pPr>
    </w:p>
    <w:p w14:paraId="227FE793" w14:textId="1BE3CA2A" w:rsidR="00753358" w:rsidRPr="00723164" w:rsidRDefault="00753358" w:rsidP="003A7007">
      <w:pPr>
        <w:pStyle w:val="Prrafodelista"/>
        <w:numPr>
          <w:ilvl w:val="0"/>
          <w:numId w:val="2"/>
        </w:numPr>
        <w:spacing w:after="0" w:line="240" w:lineRule="auto"/>
        <w:ind w:left="567" w:hanging="567"/>
        <w:jc w:val="both"/>
        <w:rPr>
          <w:rFonts w:ascii="Arial" w:hAnsi="Arial" w:cs="Arial"/>
          <w:b/>
        </w:rPr>
      </w:pPr>
      <w:r w:rsidRPr="00723164">
        <w:rPr>
          <w:rFonts w:ascii="Arial" w:hAnsi="Arial" w:cs="Arial"/>
          <w:b/>
        </w:rPr>
        <w:t>Objetivo</w:t>
      </w:r>
    </w:p>
    <w:p w14:paraId="387C905D" w14:textId="77777777" w:rsidR="00155AEB" w:rsidRPr="00723164" w:rsidRDefault="00155AEB" w:rsidP="00AB52C4">
      <w:pPr>
        <w:spacing w:after="0" w:line="240" w:lineRule="auto"/>
        <w:jc w:val="both"/>
        <w:rPr>
          <w:rFonts w:ascii="Arial" w:hAnsi="Arial" w:cs="Arial"/>
        </w:rPr>
      </w:pPr>
    </w:p>
    <w:p w14:paraId="2AF13BF2" w14:textId="7B0103C9" w:rsidR="007117C5" w:rsidRPr="00723164" w:rsidRDefault="007117C5" w:rsidP="007117C5">
      <w:pPr>
        <w:spacing w:after="0" w:line="240" w:lineRule="auto"/>
        <w:jc w:val="both"/>
        <w:rPr>
          <w:rFonts w:ascii="Arial" w:eastAsia="Arial" w:hAnsi="Arial" w:cs="Arial"/>
        </w:rPr>
      </w:pPr>
      <w:r w:rsidRPr="00723164">
        <w:rPr>
          <w:rFonts w:ascii="Arial" w:eastAsia="Arial" w:hAnsi="Arial" w:cs="Arial"/>
        </w:rPr>
        <w:t>Orientar la gestión integral de los archivos institucionales de RENOBO mediante la planificación, implementación y seguimiento de acciones estratégicas que garanticen la organización, preservación, acceso, disponibilidad y seguridad de la información, en coherencia con la política de Gestión Documental, los lineamientos distritales y con el Sistema Integrado de Gestión, contribuyendo a la eficacia administrativa y a la transformación digital de la Empresa.</w:t>
      </w:r>
    </w:p>
    <w:p w14:paraId="039582F1" w14:textId="77777777" w:rsidR="007117C5" w:rsidRPr="00723164" w:rsidRDefault="007117C5" w:rsidP="007117C5">
      <w:pPr>
        <w:spacing w:after="0" w:line="240" w:lineRule="auto"/>
        <w:jc w:val="both"/>
        <w:rPr>
          <w:rFonts w:ascii="Arial" w:eastAsia="Arial" w:hAnsi="Arial" w:cs="Arial"/>
        </w:rPr>
      </w:pPr>
    </w:p>
    <w:p w14:paraId="19CD0ABB" w14:textId="77777777" w:rsidR="007117C5" w:rsidRPr="00723164" w:rsidRDefault="007117C5" w:rsidP="007117C5">
      <w:pPr>
        <w:pStyle w:val="Ttulo2"/>
        <w:numPr>
          <w:ilvl w:val="1"/>
          <w:numId w:val="3"/>
        </w:numPr>
        <w:tabs>
          <w:tab w:val="left" w:pos="1284"/>
        </w:tabs>
        <w:rPr>
          <w:rFonts w:cs="Arial"/>
          <w:sz w:val="22"/>
          <w:szCs w:val="22"/>
        </w:rPr>
      </w:pPr>
      <w:r w:rsidRPr="00723164">
        <w:rPr>
          <w:rFonts w:cs="Arial"/>
          <w:sz w:val="22"/>
          <w:szCs w:val="22"/>
        </w:rPr>
        <w:t>Objetivos Específico</w:t>
      </w:r>
    </w:p>
    <w:p w14:paraId="6A215DBB" w14:textId="77777777" w:rsidR="007117C5" w:rsidRPr="00723164" w:rsidRDefault="007117C5" w:rsidP="007117C5">
      <w:pPr>
        <w:spacing w:after="0"/>
        <w:rPr>
          <w:rFonts w:ascii="Arial" w:hAnsi="Arial" w:cs="Arial"/>
        </w:rPr>
      </w:pPr>
    </w:p>
    <w:p w14:paraId="1D15B8CF" w14:textId="77777777" w:rsidR="007117C5" w:rsidRPr="00723164" w:rsidRDefault="007117C5" w:rsidP="007117C5">
      <w:pPr>
        <w:numPr>
          <w:ilvl w:val="0"/>
          <w:numId w:val="9"/>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Fortalecer las capacidades del talento humano mediante procesos de formación y sensibilización orientados a la correcta producción, organización, conservación y gestión de documentos físicos y electrónicos en el SGDEA, asegurando el adecuado registro y trazabilidad de la gestión institucional.</w:t>
      </w:r>
    </w:p>
    <w:p w14:paraId="655FA9ED" w14:textId="77777777" w:rsidR="007117C5" w:rsidRPr="00723164" w:rsidRDefault="007117C5" w:rsidP="007117C5">
      <w:pPr>
        <w:pBdr>
          <w:top w:val="nil"/>
          <w:left w:val="nil"/>
          <w:bottom w:val="nil"/>
          <w:right w:val="nil"/>
          <w:between w:val="nil"/>
        </w:pBdr>
        <w:spacing w:after="0" w:line="240" w:lineRule="auto"/>
        <w:jc w:val="both"/>
        <w:rPr>
          <w:rFonts w:ascii="Arial" w:eastAsia="Arial" w:hAnsi="Arial" w:cs="Arial"/>
          <w:color w:val="000000"/>
        </w:rPr>
      </w:pPr>
    </w:p>
    <w:p w14:paraId="2206C2F0" w14:textId="77777777" w:rsidR="007117C5" w:rsidRPr="00723164" w:rsidRDefault="007117C5" w:rsidP="007117C5">
      <w:pPr>
        <w:numPr>
          <w:ilvl w:val="0"/>
          <w:numId w:val="9"/>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lastRenderedPageBreak/>
        <w:t>Actualizar, implementar y poner en funcionamiento el Programa de Gestión Documental, asegurando su articulación con la Política de Gestión Documental, los lineamientos institucionales y la normativa archivística vigente.</w:t>
      </w:r>
    </w:p>
    <w:p w14:paraId="787142DB" w14:textId="77777777" w:rsidR="007117C5" w:rsidRPr="00723164" w:rsidRDefault="007117C5" w:rsidP="007117C5">
      <w:pPr>
        <w:pBdr>
          <w:top w:val="nil"/>
          <w:left w:val="nil"/>
          <w:bottom w:val="nil"/>
          <w:right w:val="nil"/>
          <w:between w:val="nil"/>
        </w:pBdr>
        <w:spacing w:after="0" w:line="240" w:lineRule="auto"/>
        <w:jc w:val="both"/>
        <w:rPr>
          <w:rFonts w:ascii="Arial" w:eastAsia="Arial" w:hAnsi="Arial" w:cs="Arial"/>
          <w:color w:val="000000"/>
        </w:rPr>
      </w:pPr>
    </w:p>
    <w:p w14:paraId="2C1ECB50" w14:textId="77777777" w:rsidR="007117C5" w:rsidRPr="00723164" w:rsidRDefault="007117C5" w:rsidP="007117C5">
      <w:pPr>
        <w:numPr>
          <w:ilvl w:val="0"/>
          <w:numId w:val="9"/>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Realizar la revisión, ajuste y seguimiento permanente a los procesos de organización, clasificación y descripción documental en los archivos de gestión a través del SGDEA, con el propósito de garantizar la integridad, disponibilidad y autenticidad de la información.</w:t>
      </w:r>
    </w:p>
    <w:p w14:paraId="346A8A5D" w14:textId="77777777" w:rsidR="007117C5" w:rsidRPr="00723164" w:rsidRDefault="007117C5" w:rsidP="007117C5">
      <w:pPr>
        <w:pBdr>
          <w:top w:val="nil"/>
          <w:left w:val="nil"/>
          <w:bottom w:val="nil"/>
          <w:right w:val="nil"/>
          <w:between w:val="nil"/>
        </w:pBdr>
        <w:spacing w:after="0" w:line="240" w:lineRule="auto"/>
        <w:jc w:val="both"/>
        <w:rPr>
          <w:rFonts w:ascii="Arial" w:eastAsia="Arial" w:hAnsi="Arial" w:cs="Arial"/>
          <w:color w:val="000000"/>
          <w:sz w:val="24"/>
          <w:szCs w:val="24"/>
        </w:rPr>
      </w:pPr>
    </w:p>
    <w:p w14:paraId="764AE481" w14:textId="77777777" w:rsidR="007117C5" w:rsidRPr="00723164" w:rsidRDefault="007117C5" w:rsidP="007117C5">
      <w:pPr>
        <w:numPr>
          <w:ilvl w:val="0"/>
          <w:numId w:val="9"/>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Asegurar el cumplimiento de la normativa archivística mediante la actualización, aprobación, convalidación y aplicación efectiva de las Tablas de Retención Documental y sus soportes técnicos en todas las dependencias de la entidad.</w:t>
      </w:r>
    </w:p>
    <w:p w14:paraId="322D1715" w14:textId="77777777" w:rsidR="007117C5" w:rsidRPr="00723164" w:rsidRDefault="007117C5" w:rsidP="007117C5">
      <w:pPr>
        <w:pBdr>
          <w:top w:val="nil"/>
          <w:left w:val="nil"/>
          <w:bottom w:val="nil"/>
          <w:right w:val="nil"/>
          <w:between w:val="nil"/>
        </w:pBdr>
        <w:spacing w:after="0" w:line="240" w:lineRule="auto"/>
        <w:jc w:val="both"/>
        <w:rPr>
          <w:rFonts w:ascii="Arial" w:eastAsia="Arial" w:hAnsi="Arial" w:cs="Arial"/>
          <w:color w:val="000000"/>
        </w:rPr>
      </w:pPr>
    </w:p>
    <w:p w14:paraId="06DB61F7" w14:textId="77777777" w:rsidR="007117C5" w:rsidRPr="00723164" w:rsidRDefault="007117C5" w:rsidP="007117C5">
      <w:pPr>
        <w:numPr>
          <w:ilvl w:val="0"/>
          <w:numId w:val="9"/>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Diseñar y poner en marcha el Programa de Gestión del Conocimiento, articulándolo con la información contenida en los documentos de archivo, para facilitar la generación, transferencia y aprovechamiento del conocimiento institucional.</w:t>
      </w:r>
    </w:p>
    <w:p w14:paraId="53637E4D" w14:textId="77777777" w:rsidR="007117C5" w:rsidRPr="00723164" w:rsidRDefault="007117C5" w:rsidP="00EA3ED1">
      <w:pPr>
        <w:spacing w:after="0" w:line="240" w:lineRule="auto"/>
        <w:jc w:val="both"/>
        <w:rPr>
          <w:rFonts w:ascii="Arial" w:eastAsia="Arial" w:hAnsi="Arial" w:cs="Arial"/>
        </w:rPr>
      </w:pPr>
    </w:p>
    <w:p w14:paraId="6FCED2AE" w14:textId="1FE3B6F7" w:rsidR="00753358" w:rsidRPr="00723164" w:rsidRDefault="00753358" w:rsidP="00AB52C4">
      <w:pPr>
        <w:spacing w:after="0" w:line="240" w:lineRule="auto"/>
        <w:jc w:val="both"/>
        <w:rPr>
          <w:rFonts w:ascii="Arial" w:hAnsi="Arial" w:cs="Arial"/>
        </w:rPr>
      </w:pPr>
    </w:p>
    <w:p w14:paraId="718ED34F" w14:textId="5544C8FC" w:rsidR="00753358" w:rsidRPr="00723164" w:rsidRDefault="00753358" w:rsidP="003A7007">
      <w:pPr>
        <w:pStyle w:val="Prrafodelista"/>
        <w:numPr>
          <w:ilvl w:val="0"/>
          <w:numId w:val="2"/>
        </w:numPr>
        <w:spacing w:after="0" w:line="240" w:lineRule="auto"/>
        <w:ind w:left="567" w:hanging="567"/>
        <w:jc w:val="both"/>
        <w:rPr>
          <w:rFonts w:ascii="Arial" w:hAnsi="Arial" w:cs="Arial"/>
          <w:b/>
        </w:rPr>
      </w:pPr>
      <w:r w:rsidRPr="00723164">
        <w:rPr>
          <w:rFonts w:ascii="Arial" w:hAnsi="Arial" w:cs="Arial"/>
          <w:b/>
        </w:rPr>
        <w:t>Alcance</w:t>
      </w:r>
    </w:p>
    <w:p w14:paraId="0F4D6EC5" w14:textId="77777777" w:rsidR="00753358" w:rsidRPr="00723164" w:rsidRDefault="00753358" w:rsidP="00AB52C4">
      <w:pPr>
        <w:spacing w:after="0" w:line="240" w:lineRule="auto"/>
        <w:jc w:val="both"/>
        <w:rPr>
          <w:rFonts w:ascii="Arial" w:hAnsi="Arial" w:cs="Arial"/>
        </w:rPr>
      </w:pPr>
    </w:p>
    <w:p w14:paraId="7EAF2C0F"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rPr>
        <w:t>El PINAR aplica a todos los procesos de la Empresa y a los colaboradores responsables de crear, administrar o custodiar información institucional, asegurando la articulación con los planes estratégicos y operativos de RENOBO, así como con los instrumentos archivísticos que orientan la gestión documental. Finalmente, su implementación permite planificar y gestionar los recursos humanos, tecnológicos, financieros y de infraestructura necesarios para el fortalecimiento y modernización de la función archivística.</w:t>
      </w:r>
    </w:p>
    <w:p w14:paraId="177AB0D1" w14:textId="77777777" w:rsidR="00753358" w:rsidRPr="00723164" w:rsidRDefault="00753358" w:rsidP="00AB52C4">
      <w:pPr>
        <w:spacing w:after="0" w:line="240" w:lineRule="auto"/>
        <w:jc w:val="both"/>
        <w:rPr>
          <w:rFonts w:ascii="Arial" w:hAnsi="Arial" w:cs="Arial"/>
        </w:rPr>
      </w:pPr>
    </w:p>
    <w:p w14:paraId="53ADE203" w14:textId="530F2141" w:rsidR="008A30D9" w:rsidRPr="00723164" w:rsidRDefault="009172A0" w:rsidP="003A7007">
      <w:pPr>
        <w:pStyle w:val="Prrafodelista"/>
        <w:numPr>
          <w:ilvl w:val="0"/>
          <w:numId w:val="2"/>
        </w:numPr>
        <w:spacing w:after="0" w:line="240" w:lineRule="auto"/>
        <w:ind w:left="567" w:hanging="567"/>
        <w:jc w:val="both"/>
        <w:rPr>
          <w:rFonts w:ascii="Arial" w:hAnsi="Arial" w:cs="Arial"/>
          <w:b/>
        </w:rPr>
      </w:pPr>
      <w:r w:rsidRPr="00723164">
        <w:rPr>
          <w:rFonts w:ascii="Arial" w:hAnsi="Arial" w:cs="Arial"/>
          <w:b/>
        </w:rPr>
        <w:t>Marco normativo</w:t>
      </w:r>
    </w:p>
    <w:p w14:paraId="50C478FC" w14:textId="77777777" w:rsidR="008A30D9" w:rsidRPr="00723164" w:rsidRDefault="008A30D9" w:rsidP="00AB52C4">
      <w:pPr>
        <w:spacing w:after="0" w:line="240" w:lineRule="auto"/>
        <w:jc w:val="both"/>
        <w:rPr>
          <w:rFonts w:ascii="Arial" w:eastAsia="Times New Roman" w:hAnsi="Arial" w:cs="Arial"/>
          <w:lang w:eastAsia="es-CO"/>
        </w:rPr>
      </w:pPr>
    </w:p>
    <w:p w14:paraId="1C624AF8" w14:textId="3F62153F" w:rsidR="008A30D9" w:rsidRPr="00723164" w:rsidRDefault="00AB5616" w:rsidP="00AB52C4">
      <w:pPr>
        <w:spacing w:after="0" w:line="240" w:lineRule="auto"/>
        <w:jc w:val="both"/>
        <w:rPr>
          <w:rFonts w:ascii="Arial" w:eastAsia="Times New Roman" w:hAnsi="Arial" w:cs="Arial"/>
          <w:lang w:eastAsia="es-CO"/>
        </w:rPr>
      </w:pPr>
      <w:bookmarkStart w:id="0" w:name="_Hlk145670820"/>
      <w:r w:rsidRPr="00723164">
        <w:rPr>
          <w:rFonts w:ascii="Arial" w:eastAsia="Times New Roman" w:hAnsi="Arial" w:cs="Arial"/>
          <w:lang w:eastAsia="es-CO"/>
        </w:rPr>
        <w:t>Ver Normograma de la Empresa de Renovació</w:t>
      </w:r>
      <w:r w:rsidR="0083789B" w:rsidRPr="00723164">
        <w:rPr>
          <w:rFonts w:ascii="Arial" w:eastAsia="Times New Roman" w:hAnsi="Arial" w:cs="Arial"/>
          <w:lang w:eastAsia="es-CO"/>
        </w:rPr>
        <w:t>n y Desarrollo Urbano de Bogotá.</w:t>
      </w:r>
    </w:p>
    <w:bookmarkEnd w:id="0"/>
    <w:p w14:paraId="3C2E34D7" w14:textId="77777777" w:rsidR="008A30D9" w:rsidRPr="00723164" w:rsidRDefault="008A30D9" w:rsidP="00AB52C4">
      <w:pPr>
        <w:spacing w:after="0" w:line="240" w:lineRule="auto"/>
        <w:jc w:val="both"/>
        <w:rPr>
          <w:rFonts w:ascii="Arial" w:hAnsi="Arial" w:cs="Arial"/>
        </w:rPr>
      </w:pPr>
    </w:p>
    <w:p w14:paraId="4A8999AA" w14:textId="2485D8AD" w:rsidR="00753358" w:rsidRPr="00723164" w:rsidRDefault="009172A0" w:rsidP="003A7007">
      <w:pPr>
        <w:pStyle w:val="Prrafodelista"/>
        <w:numPr>
          <w:ilvl w:val="0"/>
          <w:numId w:val="2"/>
        </w:numPr>
        <w:spacing w:after="0" w:line="240" w:lineRule="auto"/>
        <w:ind w:left="567" w:hanging="567"/>
        <w:jc w:val="both"/>
        <w:rPr>
          <w:rFonts w:ascii="Arial" w:hAnsi="Arial" w:cs="Arial"/>
          <w:b/>
        </w:rPr>
      </w:pPr>
      <w:r w:rsidRPr="00723164">
        <w:rPr>
          <w:rFonts w:ascii="Arial" w:hAnsi="Arial" w:cs="Arial"/>
          <w:b/>
        </w:rPr>
        <w:t>Definiciones</w:t>
      </w:r>
    </w:p>
    <w:p w14:paraId="1BD8FA95" w14:textId="77777777" w:rsidR="00753358" w:rsidRPr="00723164" w:rsidRDefault="00753358" w:rsidP="00AB52C4">
      <w:pPr>
        <w:spacing w:after="0" w:line="240" w:lineRule="auto"/>
        <w:jc w:val="both"/>
        <w:rPr>
          <w:rFonts w:ascii="Arial" w:hAnsi="Arial" w:cs="Arial"/>
          <w:color w:val="FF0000"/>
        </w:rPr>
      </w:pPr>
    </w:p>
    <w:p w14:paraId="1D2BB549"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 xml:space="preserve">Acceso a la información: </w:t>
      </w:r>
      <w:r w:rsidRPr="00723164">
        <w:rPr>
          <w:rFonts w:ascii="Arial" w:eastAsia="Arial" w:hAnsi="Arial" w:cs="Arial"/>
        </w:rPr>
        <w:t>Derecho de los ciudadanos y usuarios internos a consultar los documentos y registros públicos generados o administrados por la entidad, conforme a los principios de transparencia y disponibilidad, salvo cuando exista reserva legal o restricción.</w:t>
      </w:r>
    </w:p>
    <w:p w14:paraId="30D67269" w14:textId="77777777" w:rsidR="00EA3ED1" w:rsidRPr="00723164" w:rsidRDefault="00EA3ED1" w:rsidP="00EA3ED1">
      <w:pPr>
        <w:spacing w:after="0" w:line="240" w:lineRule="auto"/>
        <w:jc w:val="both"/>
        <w:rPr>
          <w:rFonts w:ascii="Arial" w:eastAsia="Arial" w:hAnsi="Arial" w:cs="Arial"/>
          <w:b/>
          <w:bCs/>
        </w:rPr>
      </w:pPr>
    </w:p>
    <w:p w14:paraId="2DEFE529"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Archivo General de la Nación</w:t>
      </w:r>
      <w:r w:rsidRPr="00723164">
        <w:rPr>
          <w:rFonts w:ascii="Arial" w:eastAsia="Arial" w:hAnsi="Arial" w:cs="Arial"/>
        </w:rPr>
        <w:t>: entidad rectora en materia de archivos en Colombia, establece que la gestión documental debe asegurar la organización, control, acceso y conservación de los documentos, ya sean en soporte físico o electrónico, para garantizar la transparencia, la eficiencia administrativa y el cumplimiento de la normatividad vigente, especialmente la Ley 594 de 2000 (Ley General de Archivos).</w:t>
      </w:r>
    </w:p>
    <w:p w14:paraId="67372684" w14:textId="77777777" w:rsidR="00EA3ED1" w:rsidRPr="00723164" w:rsidRDefault="00EA3ED1" w:rsidP="00EA3ED1">
      <w:pPr>
        <w:spacing w:after="0" w:line="240" w:lineRule="auto"/>
        <w:jc w:val="both"/>
        <w:rPr>
          <w:rFonts w:ascii="Arial" w:eastAsia="Arial" w:hAnsi="Arial" w:cs="Arial"/>
        </w:rPr>
      </w:pPr>
    </w:p>
    <w:p w14:paraId="49CD80E0"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 xml:space="preserve">Autenticidad e integridad: </w:t>
      </w:r>
      <w:r w:rsidRPr="00723164">
        <w:rPr>
          <w:rFonts w:ascii="Arial" w:eastAsia="Arial" w:hAnsi="Arial" w:cs="Arial"/>
        </w:rPr>
        <w:t>Cualidad que garantiza que un documento es realmente lo que declara ser, creado por el emisor autorizado, sin alteraciones.</w:t>
      </w:r>
    </w:p>
    <w:p w14:paraId="6BD5F2EE" w14:textId="77777777" w:rsidR="00EA3ED1" w:rsidRPr="00723164" w:rsidRDefault="00EA3ED1" w:rsidP="00EA3ED1">
      <w:pPr>
        <w:spacing w:after="0" w:line="240" w:lineRule="auto"/>
        <w:jc w:val="both"/>
        <w:rPr>
          <w:rFonts w:ascii="Arial" w:eastAsia="Arial" w:hAnsi="Arial" w:cs="Arial"/>
          <w:b/>
          <w:bCs/>
        </w:rPr>
      </w:pPr>
    </w:p>
    <w:p w14:paraId="09D58156"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 xml:space="preserve">Ciclo de vida documental: </w:t>
      </w:r>
      <w:r w:rsidRPr="00723164">
        <w:rPr>
          <w:rFonts w:ascii="Arial" w:eastAsia="Arial" w:hAnsi="Arial" w:cs="Arial"/>
        </w:rPr>
        <w:t>Etapas sucesivas por las que atraviesan los documentos desde su producción o recepción, hasta su disposición final.</w:t>
      </w:r>
    </w:p>
    <w:p w14:paraId="5ECF70DE" w14:textId="77777777" w:rsidR="00EA3ED1" w:rsidRPr="00723164" w:rsidRDefault="00EA3ED1" w:rsidP="00EA3ED1">
      <w:pPr>
        <w:spacing w:after="0" w:line="240" w:lineRule="auto"/>
        <w:jc w:val="both"/>
        <w:rPr>
          <w:rFonts w:ascii="Arial" w:eastAsia="Arial" w:hAnsi="Arial" w:cs="Arial"/>
        </w:rPr>
      </w:pPr>
    </w:p>
    <w:p w14:paraId="5729F06E"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Clasificación documental:</w:t>
      </w:r>
      <w:r w:rsidRPr="00723164">
        <w:rPr>
          <w:rFonts w:ascii="Arial" w:eastAsia="Arial" w:hAnsi="Arial" w:cs="Arial"/>
        </w:rPr>
        <w:t xml:space="preserve"> Proceso técnico que consiste en agrupar los documentos de acuerdo con las funciones institucionales, series, subseries y tipos documentales, para facilitar su identificación, organización y recuperación.</w:t>
      </w:r>
    </w:p>
    <w:p w14:paraId="7EF9887E" w14:textId="77777777" w:rsidR="00EA3ED1" w:rsidRPr="00723164" w:rsidRDefault="00EA3ED1" w:rsidP="00EA3ED1">
      <w:pPr>
        <w:spacing w:after="0" w:line="240" w:lineRule="auto"/>
        <w:jc w:val="both"/>
        <w:rPr>
          <w:rFonts w:ascii="Arial" w:eastAsia="Arial" w:hAnsi="Arial" w:cs="Arial"/>
        </w:rPr>
      </w:pPr>
    </w:p>
    <w:p w14:paraId="45F6567D"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Comité Institucional de Gestión y Desempeño:</w:t>
      </w:r>
      <w:r w:rsidRPr="00723164">
        <w:rPr>
          <w:rFonts w:ascii="Arial" w:eastAsia="Arial" w:hAnsi="Arial" w:cs="Arial"/>
        </w:rPr>
        <w:t xml:space="preserve"> Comité creado por el Decreto 1499 de 2017 (sustituye el título 22 de la parte 2 del libro 2 del Decreto 1083 de 2015), artículo 2.2.22.3.8. En relación con la función archivística es un Grupo asesor de la alta Dirección, responsable de cumplir y hacer cumplir las políticas archivísticas, definir los programas de gestión de documentos y hacer recomendaciones en cuanto a los procesos administrativos y técnicos de los archivos, en cada una de las Entidades en las que se encuentran integrados</w:t>
      </w:r>
    </w:p>
    <w:p w14:paraId="1660D80C" w14:textId="77777777" w:rsidR="00EA3ED1" w:rsidRPr="00723164" w:rsidRDefault="00EA3ED1" w:rsidP="00EA3ED1">
      <w:pPr>
        <w:spacing w:after="0" w:line="240" w:lineRule="auto"/>
        <w:jc w:val="both"/>
        <w:rPr>
          <w:rFonts w:ascii="Arial" w:eastAsia="Arial" w:hAnsi="Arial" w:cs="Arial"/>
        </w:rPr>
      </w:pPr>
    </w:p>
    <w:p w14:paraId="1C4D07A6"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 xml:space="preserve">Conservación documental: </w:t>
      </w:r>
      <w:r w:rsidRPr="00723164">
        <w:rPr>
          <w:rFonts w:ascii="Arial" w:eastAsia="Arial" w:hAnsi="Arial" w:cs="Arial"/>
        </w:rPr>
        <w:t>Conjunto de medidas preventivas, correctivas y técnicas, orientadas a preservar la integridad física, química y digital de los documentos a lo largo del tiempo, garantizando su disponibilidad, autenticidad y acceso futuro.</w:t>
      </w:r>
    </w:p>
    <w:p w14:paraId="522B2320" w14:textId="77777777" w:rsidR="00EA3ED1" w:rsidRPr="00723164" w:rsidRDefault="00EA3ED1" w:rsidP="00EA3ED1">
      <w:pPr>
        <w:spacing w:after="0" w:line="240" w:lineRule="auto"/>
        <w:jc w:val="both"/>
        <w:rPr>
          <w:rFonts w:ascii="Arial" w:eastAsia="Arial" w:hAnsi="Arial" w:cs="Arial"/>
        </w:rPr>
      </w:pPr>
    </w:p>
    <w:p w14:paraId="5BEF68D3"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Disposición final:</w:t>
      </w:r>
      <w:r w:rsidRPr="00723164">
        <w:rPr>
          <w:rFonts w:ascii="Arial" w:eastAsia="Arial" w:hAnsi="Arial" w:cs="Arial"/>
        </w:rPr>
        <w:t xml:space="preserve"> Decisión sobre si los documentos deben ser eliminados o conservados permanentemente, con base en su valor administrativo, legal o patrimonial.</w:t>
      </w:r>
    </w:p>
    <w:p w14:paraId="0A955D91" w14:textId="77777777" w:rsidR="00EA3ED1" w:rsidRPr="00723164" w:rsidRDefault="00EA3ED1" w:rsidP="00EA3ED1">
      <w:pPr>
        <w:spacing w:after="0" w:line="240" w:lineRule="auto"/>
        <w:jc w:val="both"/>
        <w:rPr>
          <w:rFonts w:ascii="Arial" w:eastAsia="Arial" w:hAnsi="Arial" w:cs="Arial"/>
        </w:rPr>
      </w:pPr>
    </w:p>
    <w:p w14:paraId="1F334145"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 xml:space="preserve">Expediente </w:t>
      </w:r>
      <w:r w:rsidRPr="00723164">
        <w:rPr>
          <w:rFonts w:ascii="Arial" w:eastAsia="Arial" w:hAnsi="Arial" w:cs="Arial"/>
        </w:rPr>
        <w:t>se entiende como el conjunto de documentos relacionados con un asunto, que constituyen una unidad archivística. Unidad documental formada por un conjunto de documentos generados orgánica y funcionalmente por una oficina productora en la resolución de un mismo asunto.</w:t>
      </w:r>
      <w:r w:rsidRPr="00723164">
        <w:rPr>
          <w:rFonts w:ascii="Arial" w:eastAsia="Arial" w:hAnsi="Arial" w:cs="Arial"/>
          <w:vertAlign w:val="superscript"/>
        </w:rPr>
        <w:footnoteReference w:id="1"/>
      </w:r>
    </w:p>
    <w:p w14:paraId="0C5BB362" w14:textId="77777777" w:rsidR="00EA3ED1" w:rsidRPr="00723164" w:rsidRDefault="00EA3ED1" w:rsidP="00EA3ED1">
      <w:pPr>
        <w:spacing w:after="0" w:line="240" w:lineRule="auto"/>
        <w:jc w:val="both"/>
        <w:rPr>
          <w:rFonts w:ascii="Arial" w:eastAsia="Arial" w:hAnsi="Arial" w:cs="Arial"/>
        </w:rPr>
      </w:pPr>
    </w:p>
    <w:p w14:paraId="34FD7CBC"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 xml:space="preserve">Expediente electrónico de archivo </w:t>
      </w:r>
      <w:r w:rsidRPr="00723164">
        <w:rPr>
          <w:rFonts w:ascii="Arial" w:eastAsia="Arial" w:hAnsi="Arial" w:cs="Arial"/>
        </w:rPr>
        <w:t>se reconoce como el</w:t>
      </w:r>
      <w:r w:rsidRPr="00723164">
        <w:rPr>
          <w:rFonts w:ascii="Arial" w:eastAsia="Arial" w:hAnsi="Arial" w:cs="Arial"/>
          <w:b/>
          <w:bCs/>
        </w:rPr>
        <w:t xml:space="preserve"> </w:t>
      </w:r>
      <w:r w:rsidRPr="00723164">
        <w:rPr>
          <w:rFonts w:ascii="Arial" w:eastAsia="Arial" w:hAnsi="Arial" w:cs="Arial"/>
        </w:rPr>
        <w:t>conjunto de documentos electrónicos de archivo correspondientes a un proceso administrativo relacionados entre sí cualquiera que sea el tipo de información que contiene. “Electrónico” es sinónimo de “digital”.</w:t>
      </w:r>
      <w:r w:rsidRPr="00723164">
        <w:rPr>
          <w:rFonts w:ascii="Arial" w:eastAsia="Arial" w:hAnsi="Arial" w:cs="Arial"/>
          <w:vertAlign w:val="superscript"/>
        </w:rPr>
        <w:footnoteReference w:id="2"/>
      </w:r>
    </w:p>
    <w:p w14:paraId="7BA712BB" w14:textId="77777777" w:rsidR="00EA3ED1" w:rsidRPr="00723164" w:rsidRDefault="00EA3ED1" w:rsidP="00EA3ED1">
      <w:pPr>
        <w:spacing w:after="0" w:line="240" w:lineRule="auto"/>
        <w:jc w:val="both"/>
        <w:rPr>
          <w:rFonts w:ascii="Arial" w:eastAsia="Arial" w:hAnsi="Arial" w:cs="Arial"/>
        </w:rPr>
      </w:pPr>
    </w:p>
    <w:p w14:paraId="5386995A"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Firma digital:</w:t>
      </w:r>
      <w:r w:rsidRPr="00723164">
        <w:rPr>
          <w:rFonts w:ascii="Arial" w:eastAsia="Arial" w:hAnsi="Arial" w:cs="Arial"/>
        </w:rPr>
        <w:t xml:space="preserve"> Mecanismo criptográfico que permite autenticar la identidad del firmante y garantizar la integridad de un documento electrónico, con la misma validez jurídica que una firma manuscrita, conforme a lo establecido por la Ley 527 de 1999.</w:t>
      </w:r>
    </w:p>
    <w:p w14:paraId="6DB5F0A1" w14:textId="77777777" w:rsidR="00EA3ED1" w:rsidRPr="00723164" w:rsidRDefault="00EA3ED1" w:rsidP="00EA3ED1">
      <w:pPr>
        <w:spacing w:after="0" w:line="240" w:lineRule="auto"/>
        <w:jc w:val="both"/>
        <w:rPr>
          <w:rFonts w:ascii="Arial" w:eastAsia="Arial" w:hAnsi="Arial" w:cs="Arial"/>
        </w:rPr>
      </w:pPr>
    </w:p>
    <w:p w14:paraId="77DD2FA5"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Firma electrónica:</w:t>
      </w:r>
      <w:r w:rsidRPr="00723164">
        <w:rPr>
          <w:rFonts w:ascii="Arial" w:eastAsia="Arial" w:hAnsi="Arial" w:cs="Arial"/>
        </w:rPr>
        <w:t xml:space="preserve"> Corresponde a métodos tales como códigos, contraseñas, datos biométricos o claves criptográficas privadas, que permiten identificar a una persona en relación con un mensaje, siempre y cuando el mismo sea confiable y apropiado respecto de los fines para los que se utiliza la firma, teniendo en cuenta todas las circunstancias del caso, así como cualquier acuerdo pertinente.</w:t>
      </w:r>
    </w:p>
    <w:p w14:paraId="7B79C127" w14:textId="77777777" w:rsidR="00EA3ED1" w:rsidRPr="00723164" w:rsidRDefault="00EA3ED1" w:rsidP="00EA3ED1">
      <w:pPr>
        <w:spacing w:after="0" w:line="240" w:lineRule="auto"/>
        <w:jc w:val="both"/>
        <w:rPr>
          <w:rFonts w:ascii="Arial" w:eastAsia="Arial" w:hAnsi="Arial" w:cs="Arial"/>
        </w:rPr>
      </w:pPr>
    </w:p>
    <w:p w14:paraId="08F3EAE2"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lastRenderedPageBreak/>
        <w:t>Fuente primaria de información:</w:t>
      </w:r>
      <w:r w:rsidRPr="00723164">
        <w:rPr>
          <w:rFonts w:ascii="Arial" w:eastAsia="Arial" w:hAnsi="Arial" w:cs="Arial"/>
        </w:rPr>
        <w:t xml:space="preserve"> Información original, no abreviada ni traducida. Se llama también “fuente de primera mano”. </w:t>
      </w:r>
    </w:p>
    <w:p w14:paraId="1086A15E" w14:textId="77777777" w:rsidR="00EA3ED1" w:rsidRPr="00723164" w:rsidRDefault="00EA3ED1" w:rsidP="00EA3ED1">
      <w:pPr>
        <w:spacing w:after="0" w:line="240" w:lineRule="auto"/>
        <w:jc w:val="both"/>
        <w:rPr>
          <w:rFonts w:ascii="Arial" w:eastAsia="Arial" w:hAnsi="Arial" w:cs="Arial"/>
        </w:rPr>
      </w:pPr>
    </w:p>
    <w:p w14:paraId="17E94EA5"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Función archivística:</w:t>
      </w:r>
      <w:r w:rsidRPr="00723164">
        <w:rPr>
          <w:rFonts w:ascii="Arial" w:eastAsia="Arial" w:hAnsi="Arial" w:cs="Arial"/>
        </w:rPr>
        <w:t xml:space="preserve"> Actividades relacionadas con la totalidad del quehacer archivístico que comprenden desde la elaboración del documento hasta su eliminación o conservación permanente.</w:t>
      </w:r>
    </w:p>
    <w:p w14:paraId="6C7ACBF5" w14:textId="77777777" w:rsidR="00EA3ED1" w:rsidRPr="00723164" w:rsidRDefault="00EA3ED1" w:rsidP="00EA3ED1">
      <w:pPr>
        <w:spacing w:after="0" w:line="240" w:lineRule="auto"/>
        <w:jc w:val="both"/>
        <w:rPr>
          <w:rFonts w:ascii="Arial" w:eastAsia="Arial" w:hAnsi="Arial" w:cs="Arial"/>
        </w:rPr>
      </w:pPr>
    </w:p>
    <w:p w14:paraId="3DEF62CD"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Gestión Documental:</w:t>
      </w:r>
      <w:r w:rsidRPr="00723164">
        <w:rPr>
          <w:rFonts w:ascii="Arial" w:eastAsia="Arial" w:hAnsi="Arial" w:cs="Arial"/>
        </w:rPr>
        <w:t xml:space="preserve"> se entiende como el conjunto de principios, normas, procedimientos y herramientas que permiten la adecuada administración de los documentos producidos o recibidos por una entidad, garantizando su integridad, autenticidad, disponibilidad y conservación durante todo su ciclo de vida, de acuerdo con los lineamientos establecidos por el Archivo General de la Nación (AGN).</w:t>
      </w:r>
      <w:r w:rsidRPr="00723164">
        <w:rPr>
          <w:rFonts w:ascii="Arial" w:eastAsia="Arial" w:hAnsi="Arial" w:cs="Arial"/>
          <w:vertAlign w:val="superscript"/>
        </w:rPr>
        <w:footnoteReference w:id="3"/>
      </w:r>
    </w:p>
    <w:p w14:paraId="23AE226C" w14:textId="77777777" w:rsidR="00EA3ED1" w:rsidRPr="00723164" w:rsidRDefault="00EA3ED1" w:rsidP="00EA3ED1">
      <w:pPr>
        <w:spacing w:after="0" w:line="240" w:lineRule="auto"/>
        <w:jc w:val="both"/>
        <w:rPr>
          <w:rFonts w:ascii="Arial" w:eastAsia="Arial" w:hAnsi="Arial" w:cs="Arial"/>
        </w:rPr>
      </w:pPr>
    </w:p>
    <w:p w14:paraId="6A6B5BCE"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Integridad:</w:t>
      </w:r>
      <w:r w:rsidRPr="00723164">
        <w:rPr>
          <w:rFonts w:ascii="Arial" w:eastAsia="Arial" w:hAnsi="Arial" w:cs="Arial"/>
        </w:rPr>
        <w:t xml:space="preserve"> Propiedad de un documento que asegura que no ha sido modificado, conservando su contenido original desde su creación hasta su uso o archivo definitivo.</w:t>
      </w:r>
    </w:p>
    <w:p w14:paraId="33ADCE1F" w14:textId="77777777" w:rsidR="00EA3ED1" w:rsidRPr="00723164" w:rsidRDefault="00EA3ED1" w:rsidP="00EA3ED1">
      <w:pPr>
        <w:spacing w:after="0" w:line="240" w:lineRule="auto"/>
        <w:jc w:val="both"/>
        <w:rPr>
          <w:rFonts w:ascii="Arial" w:eastAsia="Arial" w:hAnsi="Arial" w:cs="Arial"/>
          <w:b/>
          <w:bCs/>
        </w:rPr>
      </w:pPr>
    </w:p>
    <w:p w14:paraId="2DC93E66"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Legislación archivística:</w:t>
      </w:r>
      <w:r w:rsidRPr="00723164">
        <w:rPr>
          <w:rFonts w:ascii="Arial" w:eastAsia="Arial" w:hAnsi="Arial" w:cs="Arial"/>
        </w:rPr>
        <w:t xml:space="preserve"> Conjunto de normas que regulan el quehacer archivístico en un país.</w:t>
      </w:r>
    </w:p>
    <w:p w14:paraId="1C6B9F4E" w14:textId="77777777" w:rsidR="00EA3ED1" w:rsidRPr="00723164" w:rsidRDefault="00EA3ED1" w:rsidP="00EA3ED1">
      <w:pPr>
        <w:spacing w:after="0" w:line="240" w:lineRule="auto"/>
        <w:jc w:val="both"/>
        <w:rPr>
          <w:rFonts w:ascii="Arial" w:eastAsia="Arial" w:hAnsi="Arial" w:cs="Arial"/>
        </w:rPr>
      </w:pPr>
    </w:p>
    <w:p w14:paraId="67CB3B6A" w14:textId="77777777" w:rsidR="00EA3ED1" w:rsidRPr="00723164" w:rsidRDefault="00EA3ED1" w:rsidP="00EA3ED1">
      <w:pPr>
        <w:spacing w:after="0" w:line="240" w:lineRule="auto"/>
        <w:jc w:val="both"/>
        <w:rPr>
          <w:rFonts w:ascii="Arial" w:eastAsia="Arial" w:hAnsi="Arial" w:cs="Arial"/>
          <w:b/>
          <w:bCs/>
        </w:rPr>
      </w:pPr>
      <w:r w:rsidRPr="00723164">
        <w:rPr>
          <w:rFonts w:ascii="Arial" w:eastAsia="Arial" w:hAnsi="Arial" w:cs="Arial"/>
          <w:b/>
          <w:bCs/>
        </w:rPr>
        <w:t xml:space="preserve">Plan Institucional de Archivos:  </w:t>
      </w:r>
      <w:r w:rsidRPr="00723164">
        <w:rPr>
          <w:rFonts w:ascii="Arial" w:eastAsia="Arial" w:hAnsi="Arial" w:cs="Arial"/>
        </w:rPr>
        <w:t>Instrumento archivístico que permite agrupar la planeación, seguimiento e implementación de aspectos relevantes de los procesos de gestión documental y administración de archivos en cumplimiento de las normas y directrices determinadas por el Archivo General de la Nación Jorge Palacios Preciado.</w:t>
      </w:r>
    </w:p>
    <w:p w14:paraId="7AB347AB" w14:textId="77777777" w:rsidR="00EA3ED1" w:rsidRPr="00723164" w:rsidRDefault="00EA3ED1" w:rsidP="00EA3ED1">
      <w:pPr>
        <w:spacing w:after="0" w:line="240" w:lineRule="auto"/>
        <w:jc w:val="both"/>
        <w:rPr>
          <w:rFonts w:ascii="Arial" w:eastAsia="Arial" w:hAnsi="Arial" w:cs="Arial"/>
          <w:b/>
          <w:bCs/>
        </w:rPr>
      </w:pPr>
    </w:p>
    <w:p w14:paraId="4AD1561E"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Preservación digital:</w:t>
      </w:r>
      <w:r w:rsidRPr="00723164">
        <w:rPr>
          <w:rFonts w:ascii="Arial" w:eastAsia="Arial" w:hAnsi="Arial" w:cs="Arial"/>
        </w:rPr>
        <w:t xml:space="preserve"> Estrategia que busca garantizar el acceso y uso continuo de documentos electrónicos a largo plazo, mediante acciones técnicas (como migración, respaldo, emulación) que previenen la obsolescencia tecnológica y aseguran su integridad.</w:t>
      </w:r>
    </w:p>
    <w:p w14:paraId="5BE1A56C" w14:textId="77777777" w:rsidR="00EA3ED1" w:rsidRPr="00723164" w:rsidRDefault="00EA3ED1" w:rsidP="00EA3ED1">
      <w:pPr>
        <w:spacing w:after="0" w:line="240" w:lineRule="auto"/>
        <w:jc w:val="both"/>
        <w:rPr>
          <w:rFonts w:ascii="Arial" w:eastAsia="Arial" w:hAnsi="Arial" w:cs="Arial"/>
        </w:rPr>
      </w:pPr>
    </w:p>
    <w:p w14:paraId="7A9408FB"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Sistema de Gestión de Documentos Electrónicos de Archivo SGDEA:</w:t>
      </w:r>
      <w:r w:rsidRPr="00723164">
        <w:rPr>
          <w:rFonts w:ascii="Arial" w:eastAsia="Arial" w:hAnsi="Arial" w:cs="Arial"/>
        </w:rPr>
        <w:t xml:space="preserve"> Herramienta tecnológica que permite gestionar documentos electrónicos durante todo su ciclo de vida, asegurando su autenticidad, integridad, trazabilidad, conservación y acceso, conforme a los principios y normas archivísticas.</w:t>
      </w:r>
    </w:p>
    <w:p w14:paraId="1C2982D7" w14:textId="77777777" w:rsidR="00EA3ED1" w:rsidRPr="00723164" w:rsidRDefault="00EA3ED1" w:rsidP="00EA3ED1">
      <w:pPr>
        <w:spacing w:after="0" w:line="240" w:lineRule="auto"/>
        <w:jc w:val="both"/>
        <w:rPr>
          <w:rFonts w:ascii="Arial" w:eastAsia="Arial" w:hAnsi="Arial" w:cs="Arial"/>
          <w:b/>
          <w:bCs/>
        </w:rPr>
      </w:pPr>
    </w:p>
    <w:p w14:paraId="7F8D3D1B"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rPr>
        <w:t xml:space="preserve">Seguridad de la información: </w:t>
      </w:r>
      <w:r w:rsidRPr="00723164">
        <w:rPr>
          <w:rFonts w:ascii="Arial" w:eastAsia="Arial" w:hAnsi="Arial" w:cs="Arial"/>
        </w:rPr>
        <w:t>Conjunto de políticas, controles y buenas prácticas orientadas a proteger la información documental contra accesos no autorizados, alteraciones, pérdida o destrucción, garantizando su confidencialidad, integridad y disponibilidad.</w:t>
      </w:r>
    </w:p>
    <w:p w14:paraId="09D93B72" w14:textId="77777777" w:rsidR="00217CD8" w:rsidRPr="00723164" w:rsidRDefault="00217CD8" w:rsidP="00AB52C4">
      <w:pPr>
        <w:spacing w:after="0" w:line="240" w:lineRule="auto"/>
        <w:jc w:val="both"/>
        <w:rPr>
          <w:rFonts w:ascii="Arial" w:eastAsia="Times New Roman" w:hAnsi="Arial" w:cs="Arial"/>
          <w:color w:val="FF0000"/>
          <w:lang w:eastAsia="es-CO"/>
        </w:rPr>
      </w:pPr>
    </w:p>
    <w:p w14:paraId="0F396AC3" w14:textId="7A2104EC" w:rsidR="00217CD8" w:rsidRPr="00723164" w:rsidRDefault="00217CD8" w:rsidP="003A7007">
      <w:pPr>
        <w:pStyle w:val="Prrafodelista"/>
        <w:numPr>
          <w:ilvl w:val="0"/>
          <w:numId w:val="2"/>
        </w:numPr>
        <w:spacing w:after="0" w:line="240" w:lineRule="auto"/>
        <w:ind w:left="567" w:hanging="567"/>
        <w:jc w:val="both"/>
        <w:rPr>
          <w:rFonts w:ascii="Arial" w:hAnsi="Arial" w:cs="Arial"/>
          <w:b/>
        </w:rPr>
      </w:pPr>
      <w:r w:rsidRPr="00723164">
        <w:rPr>
          <w:rFonts w:ascii="Arial" w:hAnsi="Arial" w:cs="Arial"/>
          <w:b/>
        </w:rPr>
        <w:t>Alineación Estratégica</w:t>
      </w:r>
    </w:p>
    <w:p w14:paraId="28C18026" w14:textId="77777777" w:rsidR="00217CD8" w:rsidRPr="00723164" w:rsidRDefault="00217CD8" w:rsidP="00AB52C4">
      <w:pPr>
        <w:spacing w:after="0" w:line="240" w:lineRule="auto"/>
        <w:jc w:val="both"/>
        <w:rPr>
          <w:rFonts w:ascii="Arial" w:hAnsi="Arial" w:cs="Arial"/>
          <w:color w:val="FF0000"/>
        </w:rPr>
      </w:pPr>
    </w:p>
    <w:p w14:paraId="1BCAA058"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rPr>
        <w:t xml:space="preserve">El PINAR se articula con los pilares estratégicos de RENOBO al fortalecer la transparencia, optimizar recursos y asegurar información confiable mediante la estandarización de procesos. De esta forma, el PINAR se convierte en un instrumento clave para materializar los objetivos </w:t>
      </w:r>
      <w:r w:rsidRPr="00723164">
        <w:rPr>
          <w:rFonts w:ascii="Arial" w:eastAsia="Arial" w:hAnsi="Arial" w:cs="Arial"/>
        </w:rPr>
        <w:lastRenderedPageBreak/>
        <w:t xml:space="preserve">institucionales y asegurar la eficiencia, la continuidad y la modernización de la función archivística en coherencia con la planeación estratégica; dicho lo anterior el PINAR aporta al desarrollo de los siguientes propósitos: </w:t>
      </w:r>
    </w:p>
    <w:p w14:paraId="47760FA8" w14:textId="77777777" w:rsidR="00EA3ED1" w:rsidRPr="00723164" w:rsidRDefault="00EA3ED1" w:rsidP="00EA3ED1">
      <w:pPr>
        <w:spacing w:after="0" w:line="240" w:lineRule="auto"/>
        <w:rPr>
          <w:rFonts w:ascii="Arial" w:eastAsia="Arial" w:hAnsi="Arial" w:cs="Arial"/>
        </w:rPr>
      </w:pPr>
    </w:p>
    <w:p w14:paraId="17438902" w14:textId="77777777" w:rsidR="00EA3ED1" w:rsidRPr="00723164" w:rsidRDefault="00EA3ED1" w:rsidP="00EA3ED1">
      <w:pPr>
        <w:pBdr>
          <w:top w:val="nil"/>
          <w:left w:val="nil"/>
          <w:bottom w:val="nil"/>
          <w:right w:val="nil"/>
          <w:between w:val="nil"/>
        </w:pBdr>
        <w:spacing w:before="153" w:after="0" w:line="374" w:lineRule="auto"/>
        <w:ind w:right="645"/>
        <w:jc w:val="center"/>
        <w:rPr>
          <w:rFonts w:ascii="Arial" w:eastAsia="Arial" w:hAnsi="Arial" w:cs="Arial"/>
          <w:b/>
          <w:bCs/>
          <w:color w:val="000000"/>
          <w:sz w:val="20"/>
          <w:szCs w:val="20"/>
        </w:rPr>
      </w:pPr>
      <w:r w:rsidRPr="00723164">
        <w:rPr>
          <w:rFonts w:ascii="Arial" w:eastAsia="Arial" w:hAnsi="Arial" w:cs="Arial"/>
          <w:b/>
          <w:bCs/>
          <w:color w:val="000000"/>
          <w:sz w:val="20"/>
          <w:szCs w:val="20"/>
        </w:rPr>
        <w:t>Cuadro 1 Alineación Estratégica</w:t>
      </w:r>
    </w:p>
    <w:tbl>
      <w:tblPr>
        <w:tblStyle w:val="Tablaconcuadrcula1clara-nfasis6"/>
        <w:tblW w:w="9394" w:type="dxa"/>
        <w:tblLayout w:type="fixed"/>
        <w:tblLook w:val="04A0" w:firstRow="1" w:lastRow="0" w:firstColumn="1" w:lastColumn="0" w:noHBand="0" w:noVBand="1"/>
      </w:tblPr>
      <w:tblGrid>
        <w:gridCol w:w="3256"/>
        <w:gridCol w:w="6138"/>
      </w:tblGrid>
      <w:tr w:rsidR="00EA3ED1" w:rsidRPr="00723164" w14:paraId="02B91DEB" w14:textId="77777777" w:rsidTr="0030658B">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256" w:type="dxa"/>
            <w:shd w:val="clear" w:color="auto" w:fill="70AD47" w:themeFill="accent6"/>
          </w:tcPr>
          <w:p w14:paraId="14EBD790" w14:textId="77777777" w:rsidR="00EA3ED1" w:rsidRPr="00723164" w:rsidRDefault="00EA3ED1" w:rsidP="0030658B">
            <w:pPr>
              <w:jc w:val="center"/>
              <w:rPr>
                <w:rFonts w:ascii="Arial" w:eastAsia="Arial" w:hAnsi="Arial" w:cs="Arial"/>
                <w:color w:val="000000"/>
                <w:sz w:val="18"/>
                <w:szCs w:val="18"/>
              </w:rPr>
            </w:pPr>
            <w:r w:rsidRPr="00723164">
              <w:rPr>
                <w:rFonts w:ascii="Arial" w:eastAsia="Arial" w:hAnsi="Arial" w:cs="Arial"/>
                <w:color w:val="000000"/>
                <w:sz w:val="18"/>
                <w:szCs w:val="18"/>
              </w:rPr>
              <w:t>Pilar estratégico</w:t>
            </w:r>
          </w:p>
        </w:tc>
        <w:tc>
          <w:tcPr>
            <w:tcW w:w="6138" w:type="dxa"/>
            <w:shd w:val="clear" w:color="auto" w:fill="70AD47" w:themeFill="accent6"/>
          </w:tcPr>
          <w:p w14:paraId="36B96DE1" w14:textId="77777777" w:rsidR="00EA3ED1" w:rsidRPr="00723164" w:rsidRDefault="00EA3ED1" w:rsidP="0030658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723164">
              <w:rPr>
                <w:rFonts w:ascii="Arial" w:eastAsia="Arial" w:hAnsi="Arial" w:cs="Arial"/>
                <w:color w:val="000000"/>
                <w:sz w:val="18"/>
                <w:szCs w:val="18"/>
              </w:rPr>
              <w:t>Aportes del Plan Institucional de Archivos -PINAR-</w:t>
            </w:r>
          </w:p>
        </w:tc>
      </w:tr>
      <w:tr w:rsidR="00EA3ED1" w:rsidRPr="00723164" w14:paraId="67A9D539" w14:textId="77777777" w:rsidTr="0030658B">
        <w:trPr>
          <w:trHeight w:val="1635"/>
        </w:trPr>
        <w:tc>
          <w:tcPr>
            <w:cnfStyle w:val="001000000000" w:firstRow="0" w:lastRow="0" w:firstColumn="1" w:lastColumn="0" w:oddVBand="0" w:evenVBand="0" w:oddHBand="0" w:evenHBand="0" w:firstRowFirstColumn="0" w:firstRowLastColumn="0" w:lastRowFirstColumn="0" w:lastRowLastColumn="0"/>
            <w:tcW w:w="3256" w:type="dxa"/>
            <w:shd w:val="clear" w:color="auto" w:fill="A8D08D" w:themeFill="accent6" w:themeFillTint="99"/>
          </w:tcPr>
          <w:p w14:paraId="12BD774C" w14:textId="77777777" w:rsidR="00EA3ED1" w:rsidRPr="00723164" w:rsidRDefault="00EA3ED1" w:rsidP="0030658B">
            <w:pPr>
              <w:jc w:val="center"/>
              <w:rPr>
                <w:rFonts w:ascii="Arial" w:eastAsia="Arial" w:hAnsi="Arial" w:cs="Arial"/>
                <w:sz w:val="18"/>
                <w:szCs w:val="18"/>
              </w:rPr>
            </w:pPr>
            <w:r w:rsidRPr="00723164">
              <w:rPr>
                <w:rFonts w:ascii="Arial" w:eastAsia="Arial" w:hAnsi="Arial" w:cs="Arial"/>
                <w:sz w:val="18"/>
                <w:szCs w:val="18"/>
              </w:rPr>
              <w:t>Retorno Social y Sostenibilidad</w:t>
            </w:r>
          </w:p>
        </w:tc>
        <w:tc>
          <w:tcPr>
            <w:tcW w:w="6138" w:type="dxa"/>
          </w:tcPr>
          <w:p w14:paraId="09965790" w14:textId="77777777" w:rsidR="00EA3ED1" w:rsidRPr="00723164" w:rsidRDefault="00EA3ED1" w:rsidP="0030658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723164">
              <w:rPr>
                <w:rFonts w:ascii="Arial" w:eastAsia="Arial" w:hAnsi="Arial" w:cs="Arial"/>
                <w:sz w:val="18"/>
                <w:szCs w:val="18"/>
              </w:rPr>
              <w:t>• Promueve prácticas responsables y sostenibles mediante la reducción del uso de papel y la optimización de soportes electrónicos.</w:t>
            </w:r>
            <w:r w:rsidRPr="00723164">
              <w:rPr>
                <w:rFonts w:ascii="Arial" w:eastAsia="Arial" w:hAnsi="Arial" w:cs="Arial"/>
                <w:sz w:val="18"/>
                <w:szCs w:val="18"/>
              </w:rPr>
              <w:br/>
              <w:t>• Facilita la toma de decisiones informadas en proyectos urbanos con impacto social, gracias a la disponibilidad de información organizada y confiable.</w:t>
            </w:r>
            <w:r w:rsidRPr="00723164">
              <w:rPr>
                <w:rFonts w:ascii="Arial" w:eastAsia="Arial" w:hAnsi="Arial" w:cs="Arial"/>
                <w:sz w:val="18"/>
                <w:szCs w:val="18"/>
              </w:rPr>
              <w:br/>
              <w:t>• Contribuye a la memoria institucional para la rendición de cuentas y control social.</w:t>
            </w:r>
          </w:p>
        </w:tc>
      </w:tr>
      <w:tr w:rsidR="00EA3ED1" w:rsidRPr="00723164" w14:paraId="1ACD75D4" w14:textId="77777777" w:rsidTr="0030658B">
        <w:trPr>
          <w:trHeight w:val="1417"/>
        </w:trPr>
        <w:tc>
          <w:tcPr>
            <w:cnfStyle w:val="001000000000" w:firstRow="0" w:lastRow="0" w:firstColumn="1" w:lastColumn="0" w:oddVBand="0" w:evenVBand="0" w:oddHBand="0" w:evenHBand="0" w:firstRowFirstColumn="0" w:firstRowLastColumn="0" w:lastRowFirstColumn="0" w:lastRowLastColumn="0"/>
            <w:tcW w:w="3256" w:type="dxa"/>
            <w:shd w:val="clear" w:color="auto" w:fill="A8D08D" w:themeFill="accent6" w:themeFillTint="99"/>
          </w:tcPr>
          <w:p w14:paraId="7965E876" w14:textId="77777777" w:rsidR="00EA3ED1" w:rsidRPr="00723164" w:rsidRDefault="00EA3ED1" w:rsidP="0030658B">
            <w:pPr>
              <w:jc w:val="center"/>
              <w:rPr>
                <w:rFonts w:ascii="Arial" w:eastAsia="Arial" w:hAnsi="Arial" w:cs="Arial"/>
                <w:sz w:val="18"/>
                <w:szCs w:val="18"/>
              </w:rPr>
            </w:pPr>
            <w:r w:rsidRPr="00723164">
              <w:rPr>
                <w:rFonts w:ascii="Arial" w:eastAsia="Arial" w:hAnsi="Arial" w:cs="Arial"/>
                <w:sz w:val="18"/>
                <w:szCs w:val="18"/>
              </w:rPr>
              <w:t>Crecimiento Financiero</w:t>
            </w:r>
          </w:p>
        </w:tc>
        <w:tc>
          <w:tcPr>
            <w:tcW w:w="6138" w:type="dxa"/>
          </w:tcPr>
          <w:p w14:paraId="5593E144" w14:textId="77777777" w:rsidR="00EA3ED1" w:rsidRPr="00723164" w:rsidRDefault="00EA3ED1" w:rsidP="0030658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723164">
              <w:rPr>
                <w:rFonts w:ascii="Arial" w:eastAsia="Arial" w:hAnsi="Arial" w:cs="Arial"/>
                <w:sz w:val="18"/>
                <w:szCs w:val="18"/>
              </w:rPr>
              <w:t xml:space="preserve">• Contribuye al uso eficiente de los recursos institucionales, optimizando los procesos administrativos y reduciendo los tiempos de búsqueda, consulta y recuperación de la información. </w:t>
            </w:r>
          </w:p>
          <w:p w14:paraId="2535C4D9" w14:textId="77777777" w:rsidR="00EA3ED1" w:rsidRPr="00723164" w:rsidRDefault="00EA3ED1" w:rsidP="0030658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723164">
              <w:rPr>
                <w:rFonts w:ascii="Arial" w:eastAsia="Arial" w:hAnsi="Arial" w:cs="Arial"/>
                <w:sz w:val="18"/>
                <w:szCs w:val="18"/>
              </w:rPr>
              <w:t>• De igual manera, permite minimizar los costos asociados al almacenamiento físico y a la duplicidad de documentos, generando una mayor productividad y sostenibilidad económica para la Empresa.</w:t>
            </w:r>
          </w:p>
        </w:tc>
      </w:tr>
      <w:tr w:rsidR="00EA3ED1" w:rsidRPr="00723164" w14:paraId="74C6DAE4" w14:textId="77777777" w:rsidTr="0030658B">
        <w:trPr>
          <w:trHeight w:val="1119"/>
        </w:trPr>
        <w:tc>
          <w:tcPr>
            <w:cnfStyle w:val="001000000000" w:firstRow="0" w:lastRow="0" w:firstColumn="1" w:lastColumn="0" w:oddVBand="0" w:evenVBand="0" w:oddHBand="0" w:evenHBand="0" w:firstRowFirstColumn="0" w:firstRowLastColumn="0" w:lastRowFirstColumn="0" w:lastRowLastColumn="0"/>
            <w:tcW w:w="3256" w:type="dxa"/>
            <w:shd w:val="clear" w:color="auto" w:fill="A8D08D" w:themeFill="accent6" w:themeFillTint="99"/>
          </w:tcPr>
          <w:p w14:paraId="572DF3F2" w14:textId="77777777" w:rsidR="00EA3ED1" w:rsidRPr="00723164" w:rsidRDefault="00EA3ED1" w:rsidP="0030658B">
            <w:pPr>
              <w:jc w:val="center"/>
              <w:rPr>
                <w:rFonts w:ascii="Arial" w:eastAsia="Arial" w:hAnsi="Arial" w:cs="Arial"/>
                <w:sz w:val="18"/>
                <w:szCs w:val="18"/>
              </w:rPr>
            </w:pPr>
            <w:r w:rsidRPr="00723164">
              <w:rPr>
                <w:rFonts w:ascii="Arial" w:eastAsia="Arial" w:hAnsi="Arial" w:cs="Arial"/>
                <w:sz w:val="18"/>
                <w:szCs w:val="18"/>
              </w:rPr>
              <w:t>Excelencia Operacional</w:t>
            </w:r>
          </w:p>
        </w:tc>
        <w:tc>
          <w:tcPr>
            <w:tcW w:w="6138" w:type="dxa"/>
          </w:tcPr>
          <w:p w14:paraId="18F47205" w14:textId="77777777" w:rsidR="00EA3ED1" w:rsidRPr="00723164" w:rsidRDefault="00EA3ED1" w:rsidP="0030658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723164">
              <w:rPr>
                <w:rFonts w:ascii="Arial" w:eastAsia="Arial" w:hAnsi="Arial" w:cs="Arial"/>
                <w:sz w:val="18"/>
                <w:szCs w:val="18"/>
              </w:rPr>
              <w:t xml:space="preserve">• Impulsa la eficiencia, trazabilidad y control de los procesos internos, garantizando que la información institucional se mantenga organizada, disponible y debidamente respaldada de acuerdo con la normatividad archivística vigente. </w:t>
            </w:r>
          </w:p>
        </w:tc>
      </w:tr>
    </w:tbl>
    <w:p w14:paraId="0BC85C0F" w14:textId="77777777" w:rsidR="00EA3ED1" w:rsidRPr="00723164" w:rsidRDefault="00EA3ED1" w:rsidP="00EA3ED1">
      <w:pPr>
        <w:spacing w:after="0" w:line="240" w:lineRule="auto"/>
        <w:jc w:val="center"/>
        <w:rPr>
          <w:rFonts w:ascii="Arial" w:eastAsia="Arial" w:hAnsi="Arial" w:cs="Arial"/>
          <w:sz w:val="16"/>
          <w:szCs w:val="16"/>
        </w:rPr>
      </w:pPr>
      <w:r w:rsidRPr="00723164">
        <w:rPr>
          <w:rFonts w:ascii="Arial" w:eastAsia="Arial" w:hAnsi="Arial" w:cs="Arial"/>
          <w:sz w:val="16"/>
          <w:szCs w:val="16"/>
        </w:rPr>
        <w:t xml:space="preserve">Fuente elaboración: </w:t>
      </w:r>
      <w:proofErr w:type="spellStart"/>
      <w:r w:rsidRPr="00723164">
        <w:rPr>
          <w:rFonts w:ascii="Arial" w:eastAsia="Arial" w:hAnsi="Arial" w:cs="Arial"/>
          <w:sz w:val="16"/>
          <w:szCs w:val="16"/>
        </w:rPr>
        <w:t>RenoBo</w:t>
      </w:r>
      <w:proofErr w:type="spellEnd"/>
      <w:r w:rsidRPr="00723164">
        <w:rPr>
          <w:rFonts w:ascii="Arial" w:eastAsia="Arial" w:hAnsi="Arial" w:cs="Arial"/>
          <w:sz w:val="16"/>
          <w:szCs w:val="16"/>
        </w:rPr>
        <w:t xml:space="preserve">, proceso Gestión Documental </w:t>
      </w:r>
      <w:proofErr w:type="spellStart"/>
      <w:r w:rsidRPr="00723164">
        <w:rPr>
          <w:rFonts w:ascii="Arial" w:eastAsia="Arial" w:hAnsi="Arial" w:cs="Arial"/>
          <w:sz w:val="16"/>
          <w:szCs w:val="16"/>
        </w:rPr>
        <w:t>DATICs</w:t>
      </w:r>
      <w:proofErr w:type="spellEnd"/>
      <w:r w:rsidRPr="00723164">
        <w:rPr>
          <w:rFonts w:ascii="Arial" w:eastAsia="Arial" w:hAnsi="Arial" w:cs="Arial"/>
          <w:sz w:val="16"/>
          <w:szCs w:val="16"/>
        </w:rPr>
        <w:t xml:space="preserve"> (2025).</w:t>
      </w:r>
    </w:p>
    <w:p w14:paraId="4941CF43" w14:textId="5D0B766A" w:rsidR="00117ED6" w:rsidRPr="00723164" w:rsidRDefault="00217CD8" w:rsidP="00AB52C4">
      <w:pPr>
        <w:spacing w:after="0" w:line="240" w:lineRule="auto"/>
        <w:jc w:val="both"/>
        <w:rPr>
          <w:rFonts w:ascii="Arial" w:eastAsia="Times New Roman" w:hAnsi="Arial" w:cs="Arial"/>
          <w:color w:val="FF0000"/>
          <w:lang w:eastAsia="es-CO"/>
        </w:rPr>
      </w:pPr>
      <w:r w:rsidRPr="00723164">
        <w:rPr>
          <w:rFonts w:ascii="Arial" w:eastAsia="Times New Roman" w:hAnsi="Arial" w:cs="Arial"/>
          <w:color w:val="FF0000"/>
          <w:lang w:eastAsia="es-CO"/>
        </w:rPr>
        <w:t>.</w:t>
      </w:r>
    </w:p>
    <w:p w14:paraId="34A44FFA" w14:textId="77777777" w:rsidR="00155AEB" w:rsidRPr="00723164" w:rsidRDefault="00155AEB" w:rsidP="00AB52C4">
      <w:pPr>
        <w:spacing w:after="0" w:line="240" w:lineRule="auto"/>
        <w:jc w:val="both"/>
        <w:rPr>
          <w:rFonts w:ascii="Arial" w:hAnsi="Arial" w:cs="Arial"/>
        </w:rPr>
      </w:pPr>
    </w:p>
    <w:p w14:paraId="07AE2C75" w14:textId="2CB4CCF7" w:rsidR="00155AEB" w:rsidRPr="00723164" w:rsidRDefault="00155AEB" w:rsidP="003A7007">
      <w:pPr>
        <w:pStyle w:val="Prrafodelista"/>
        <w:numPr>
          <w:ilvl w:val="0"/>
          <w:numId w:val="2"/>
        </w:numPr>
        <w:spacing w:after="0" w:line="240" w:lineRule="auto"/>
        <w:ind w:left="567" w:hanging="567"/>
        <w:jc w:val="both"/>
        <w:rPr>
          <w:rFonts w:ascii="Arial" w:hAnsi="Arial" w:cs="Arial"/>
          <w:b/>
        </w:rPr>
      </w:pPr>
      <w:r w:rsidRPr="00723164">
        <w:rPr>
          <w:rFonts w:ascii="Arial" w:hAnsi="Arial" w:cs="Arial"/>
          <w:b/>
        </w:rPr>
        <w:t xml:space="preserve">Desarrollo </w:t>
      </w:r>
    </w:p>
    <w:p w14:paraId="521DA24A" w14:textId="48FB9513" w:rsidR="00753358" w:rsidRPr="00723164" w:rsidRDefault="00753358" w:rsidP="00AB52C4">
      <w:pPr>
        <w:spacing w:after="0" w:line="240" w:lineRule="auto"/>
        <w:jc w:val="both"/>
        <w:rPr>
          <w:rFonts w:ascii="Arial" w:eastAsia="Times New Roman" w:hAnsi="Arial" w:cs="Arial"/>
          <w:color w:val="FF0000"/>
          <w:lang w:eastAsia="es-CO"/>
        </w:rPr>
      </w:pPr>
    </w:p>
    <w:p w14:paraId="27ACED88" w14:textId="77777777" w:rsidR="00EA3ED1" w:rsidRPr="00723164" w:rsidRDefault="00EA3ED1" w:rsidP="003A7007">
      <w:pPr>
        <w:pStyle w:val="Ttulo2"/>
        <w:numPr>
          <w:ilvl w:val="1"/>
          <w:numId w:val="3"/>
        </w:numPr>
        <w:rPr>
          <w:rFonts w:cs="Arial"/>
        </w:rPr>
      </w:pPr>
      <w:r w:rsidRPr="00723164">
        <w:rPr>
          <w:rFonts w:cs="Arial"/>
        </w:rPr>
        <w:t>Metodología de Formulación</w:t>
      </w:r>
    </w:p>
    <w:p w14:paraId="30213D3E" w14:textId="77777777" w:rsidR="00EA3ED1" w:rsidRPr="00723164" w:rsidRDefault="00EA3ED1" w:rsidP="00EA3ED1">
      <w:pPr>
        <w:spacing w:before="280" w:after="280" w:line="240" w:lineRule="auto"/>
        <w:jc w:val="both"/>
        <w:rPr>
          <w:rFonts w:ascii="Arial" w:eastAsia="Arial" w:hAnsi="Arial" w:cs="Arial"/>
        </w:rPr>
      </w:pPr>
      <w:r w:rsidRPr="00723164">
        <w:rPr>
          <w:rFonts w:ascii="Arial" w:eastAsia="Arial" w:hAnsi="Arial" w:cs="Arial"/>
        </w:rPr>
        <w:t>La metodología utilizada para la actualización, implementación y seguimiento del PINAR en RENOBO se fundamenta en los lineamientos establecidos en el Manual para la Formulación del Plan Institucional de Archivos del Archivo General de la Nación. Este enfoque permite abordar de manera estructurada la identificación y priorización de aspectos críticos, la definición de una visión estratégica y la formulación de objetivos, planes y proyectos que orientan la gestión archivística institucional. Asimismo, integra el diseño de herramientas de seguimiento que garantizan el cumplimiento y la mejora continua del PINAR.</w:t>
      </w:r>
    </w:p>
    <w:p w14:paraId="06374E44" w14:textId="77777777" w:rsidR="00EA3ED1" w:rsidRPr="00723164" w:rsidRDefault="00EA3ED1" w:rsidP="00EA3ED1">
      <w:pPr>
        <w:spacing w:before="280" w:after="280" w:line="240" w:lineRule="auto"/>
        <w:jc w:val="both"/>
        <w:rPr>
          <w:rFonts w:ascii="Arial" w:eastAsia="Arial" w:hAnsi="Arial" w:cs="Arial"/>
        </w:rPr>
      </w:pPr>
      <w:r w:rsidRPr="00723164">
        <w:rPr>
          <w:rFonts w:ascii="Arial" w:eastAsia="Arial" w:hAnsi="Arial" w:cs="Arial"/>
        </w:rPr>
        <w:t>Para dicho proceso, se consideraron los siguientes lineamientos de análisis, los cuales fueron identificados y validados a partir del autodiagnóstico del Proceso de Gestión Documental:</w:t>
      </w:r>
    </w:p>
    <w:p w14:paraId="12C238E8" w14:textId="77777777" w:rsidR="00EA3ED1" w:rsidRPr="00723164" w:rsidRDefault="00EA3ED1" w:rsidP="003A700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lastRenderedPageBreak/>
        <w:t xml:space="preserve">El Informe de visita de seguimiento y control realizado por el Archivo de Bogotá en la vigencia 2024, en el cual se evaluaron los componentes estratégico, documental, tecnológico y de cultura archivística. A continuación, se presentan algunas de las recomendaciones señaladas en dicho informe. Anexo 1 </w:t>
      </w:r>
      <w:r w:rsidRPr="00723164">
        <w:rPr>
          <w:rFonts w:ascii="Arial" w:eastAsia="Arial" w:hAnsi="Arial" w:cs="Arial"/>
          <w:i/>
          <w:iCs/>
          <w:color w:val="000000"/>
        </w:rPr>
        <w:t>Informe de seguimiento estratégico al cumplimiento de la normativa archivística en las entidades del distrito capital.</w:t>
      </w:r>
    </w:p>
    <w:p w14:paraId="400DEA95" w14:textId="77777777" w:rsidR="00EA3ED1" w:rsidRPr="00723164" w:rsidRDefault="00EA3ED1" w:rsidP="00EA3ED1">
      <w:pPr>
        <w:pBdr>
          <w:top w:val="nil"/>
          <w:left w:val="nil"/>
          <w:bottom w:val="nil"/>
          <w:right w:val="nil"/>
          <w:between w:val="nil"/>
        </w:pBdr>
        <w:spacing w:before="153" w:after="0" w:line="374" w:lineRule="auto"/>
        <w:ind w:right="645"/>
        <w:jc w:val="center"/>
        <w:rPr>
          <w:rFonts w:ascii="Arial" w:eastAsia="Arial" w:hAnsi="Arial" w:cs="Arial"/>
          <w:b/>
          <w:bCs/>
          <w:color w:val="000000"/>
          <w:sz w:val="20"/>
          <w:szCs w:val="20"/>
        </w:rPr>
      </w:pPr>
      <w:r w:rsidRPr="00723164">
        <w:rPr>
          <w:rFonts w:ascii="Arial" w:eastAsia="Arial" w:hAnsi="Arial" w:cs="Arial"/>
          <w:b/>
          <w:bCs/>
          <w:color w:val="000000"/>
          <w:sz w:val="20"/>
          <w:szCs w:val="20"/>
        </w:rPr>
        <w:t>Tabla 1 Informe de Seguimiento Dirección Distrital Archivo de Bogotá</w:t>
      </w:r>
    </w:p>
    <w:tbl>
      <w:tblPr>
        <w:tblW w:w="8603"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571"/>
        <w:gridCol w:w="2694"/>
        <w:gridCol w:w="5338"/>
      </w:tblGrid>
      <w:tr w:rsidR="00EA3ED1" w:rsidRPr="00723164" w14:paraId="4862080D" w14:textId="77777777" w:rsidTr="0030658B">
        <w:trPr>
          <w:jc w:val="center"/>
        </w:trPr>
        <w:tc>
          <w:tcPr>
            <w:tcW w:w="571" w:type="dxa"/>
          </w:tcPr>
          <w:p w14:paraId="70ED28D9" w14:textId="77777777" w:rsidR="00EA3ED1" w:rsidRPr="00723164" w:rsidRDefault="00EA3ED1" w:rsidP="0030658B">
            <w:pPr>
              <w:spacing w:after="0" w:line="240" w:lineRule="auto"/>
              <w:jc w:val="center"/>
              <w:rPr>
                <w:rFonts w:ascii="Arial" w:eastAsia="Arial" w:hAnsi="Arial" w:cs="Arial"/>
                <w:color w:val="000000"/>
                <w:sz w:val="20"/>
                <w:szCs w:val="20"/>
              </w:rPr>
            </w:pPr>
            <w:r w:rsidRPr="00723164">
              <w:rPr>
                <w:rFonts w:ascii="Arial" w:eastAsia="Arial" w:hAnsi="Arial" w:cs="Arial"/>
                <w:color w:val="000000"/>
                <w:sz w:val="20"/>
                <w:szCs w:val="20"/>
              </w:rPr>
              <w:t>No.</w:t>
            </w:r>
          </w:p>
        </w:tc>
        <w:tc>
          <w:tcPr>
            <w:tcW w:w="2694" w:type="dxa"/>
          </w:tcPr>
          <w:p w14:paraId="5544FB0D" w14:textId="77777777" w:rsidR="00EA3ED1" w:rsidRPr="00723164" w:rsidRDefault="00EA3ED1" w:rsidP="0030658B">
            <w:pPr>
              <w:spacing w:after="0" w:line="240" w:lineRule="auto"/>
              <w:jc w:val="center"/>
              <w:rPr>
                <w:rFonts w:ascii="Arial" w:eastAsia="Arial" w:hAnsi="Arial" w:cs="Arial"/>
                <w:color w:val="000000"/>
                <w:sz w:val="20"/>
                <w:szCs w:val="20"/>
              </w:rPr>
            </w:pPr>
            <w:r w:rsidRPr="00723164">
              <w:rPr>
                <w:rFonts w:ascii="Arial" w:eastAsia="Arial" w:hAnsi="Arial" w:cs="Arial"/>
                <w:color w:val="000000"/>
                <w:sz w:val="20"/>
                <w:szCs w:val="20"/>
              </w:rPr>
              <w:t xml:space="preserve">Componente </w:t>
            </w:r>
          </w:p>
        </w:tc>
        <w:tc>
          <w:tcPr>
            <w:tcW w:w="5338" w:type="dxa"/>
          </w:tcPr>
          <w:p w14:paraId="5260030E" w14:textId="77777777" w:rsidR="00EA3ED1" w:rsidRPr="00723164" w:rsidRDefault="00EA3ED1" w:rsidP="0030658B">
            <w:pPr>
              <w:spacing w:after="0" w:line="240" w:lineRule="auto"/>
              <w:jc w:val="center"/>
              <w:rPr>
                <w:rFonts w:ascii="Arial" w:eastAsia="Arial" w:hAnsi="Arial" w:cs="Arial"/>
                <w:color w:val="000000"/>
                <w:sz w:val="20"/>
                <w:szCs w:val="20"/>
              </w:rPr>
            </w:pPr>
            <w:r w:rsidRPr="00723164">
              <w:rPr>
                <w:rFonts w:ascii="Arial" w:eastAsia="Arial" w:hAnsi="Arial" w:cs="Arial"/>
                <w:color w:val="000000"/>
                <w:sz w:val="20"/>
                <w:szCs w:val="20"/>
              </w:rPr>
              <w:t xml:space="preserve">Recomendaciones </w:t>
            </w:r>
          </w:p>
        </w:tc>
      </w:tr>
      <w:tr w:rsidR="00EA3ED1" w:rsidRPr="00723164" w14:paraId="5FABF36B" w14:textId="77777777" w:rsidTr="0030658B">
        <w:trPr>
          <w:jc w:val="center"/>
        </w:trPr>
        <w:tc>
          <w:tcPr>
            <w:tcW w:w="571" w:type="dxa"/>
          </w:tcPr>
          <w:p w14:paraId="73DBBE00" w14:textId="77777777" w:rsidR="00EA3ED1" w:rsidRPr="00723164" w:rsidRDefault="00EA3ED1" w:rsidP="0030658B">
            <w:pPr>
              <w:spacing w:after="0" w:line="240" w:lineRule="auto"/>
              <w:jc w:val="center"/>
              <w:rPr>
                <w:rFonts w:ascii="Arial" w:eastAsia="Arial" w:hAnsi="Arial" w:cs="Arial"/>
                <w:sz w:val="20"/>
                <w:szCs w:val="20"/>
              </w:rPr>
            </w:pPr>
            <w:r w:rsidRPr="00723164">
              <w:rPr>
                <w:rFonts w:ascii="Arial" w:eastAsia="Arial" w:hAnsi="Arial" w:cs="Arial"/>
                <w:sz w:val="20"/>
                <w:szCs w:val="20"/>
              </w:rPr>
              <w:t>1</w:t>
            </w:r>
          </w:p>
        </w:tc>
        <w:tc>
          <w:tcPr>
            <w:tcW w:w="2694" w:type="dxa"/>
          </w:tcPr>
          <w:p w14:paraId="5014F9B0" w14:textId="77777777" w:rsidR="00EA3ED1" w:rsidRPr="00723164" w:rsidRDefault="00EA3ED1" w:rsidP="0030658B">
            <w:pPr>
              <w:spacing w:after="0" w:line="240" w:lineRule="auto"/>
              <w:jc w:val="center"/>
              <w:rPr>
                <w:rFonts w:ascii="Arial" w:eastAsia="Arial" w:hAnsi="Arial" w:cs="Arial"/>
                <w:color w:val="000000"/>
                <w:sz w:val="20"/>
                <w:szCs w:val="20"/>
              </w:rPr>
            </w:pPr>
            <w:r w:rsidRPr="00723164">
              <w:rPr>
                <w:rFonts w:ascii="Arial" w:eastAsia="Arial" w:hAnsi="Arial" w:cs="Arial"/>
                <w:color w:val="000000"/>
                <w:sz w:val="20"/>
                <w:szCs w:val="20"/>
              </w:rPr>
              <w:t>Estratégico</w:t>
            </w:r>
          </w:p>
          <w:p w14:paraId="4FBBC029" w14:textId="77777777" w:rsidR="00EA3ED1" w:rsidRPr="00723164" w:rsidRDefault="00EA3ED1" w:rsidP="0030658B">
            <w:pPr>
              <w:spacing w:after="0" w:line="240" w:lineRule="auto"/>
              <w:rPr>
                <w:rFonts w:ascii="Arial" w:eastAsia="Arial" w:hAnsi="Arial" w:cs="Arial"/>
                <w:sz w:val="20"/>
                <w:szCs w:val="20"/>
              </w:rPr>
            </w:pPr>
          </w:p>
        </w:tc>
        <w:tc>
          <w:tcPr>
            <w:tcW w:w="5338" w:type="dxa"/>
          </w:tcPr>
          <w:p w14:paraId="70C7BBF5"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1. Aunque la entidad actualizo el diagnóstico integral de archivos en la vigencia 2024 se requiere la revisión integral de este, con el fin de que se incluya los aspectos que se relacionan en el Acuerdo Único de la Función Archivística 01 de 2024 del Archivo General de la Nación.</w:t>
            </w:r>
          </w:p>
          <w:p w14:paraId="3982A8C1"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2.</w:t>
            </w:r>
            <w:r w:rsidRPr="00723164">
              <w:rPr>
                <w:rFonts w:ascii="Arial" w:hAnsi="Arial" w:cs="Arial"/>
                <w:sz w:val="20"/>
                <w:szCs w:val="20"/>
              </w:rPr>
              <w:t xml:space="preserve"> </w:t>
            </w:r>
            <w:r w:rsidRPr="00723164">
              <w:rPr>
                <w:rFonts w:ascii="Arial" w:eastAsia="Arial" w:hAnsi="Arial" w:cs="Arial"/>
                <w:color w:val="000000"/>
                <w:sz w:val="20"/>
                <w:szCs w:val="20"/>
              </w:rPr>
              <w:t>Aunque la entidad actualizo el diagnóstico integral de archivos en la vigencia 2024 se requiere la revisión integral de este, con el fin de que se incluya los aspectos que se relacionan en el Acuerdo Único de la Función Archivística 01 de 2024 del Archivo General de la Nación.</w:t>
            </w:r>
          </w:p>
          <w:p w14:paraId="6490CC9A"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3.</w:t>
            </w:r>
            <w:r w:rsidRPr="00723164">
              <w:rPr>
                <w:rFonts w:ascii="Arial" w:hAnsi="Arial" w:cs="Arial"/>
                <w:sz w:val="20"/>
                <w:szCs w:val="20"/>
              </w:rPr>
              <w:t xml:space="preserve"> </w:t>
            </w:r>
            <w:r w:rsidRPr="00723164">
              <w:rPr>
                <w:rFonts w:ascii="Arial" w:eastAsia="Arial" w:hAnsi="Arial" w:cs="Arial"/>
                <w:color w:val="000000"/>
                <w:sz w:val="20"/>
                <w:szCs w:val="20"/>
              </w:rPr>
              <w:t>Validar si se requiere actualización de la estructura del instrumento de planeación de la gestión documental PGD, con el fin de incluir lo que establece el anexo No. 4 del Acuerdo Único de la Función Archivística 01 de 2024 del Archivo General de la Nación.</w:t>
            </w:r>
          </w:p>
          <w:p w14:paraId="22061DA4" w14:textId="77777777" w:rsidR="00EA3ED1" w:rsidRPr="00723164" w:rsidRDefault="00EA3ED1" w:rsidP="0030658B">
            <w:pPr>
              <w:spacing w:after="0" w:line="240" w:lineRule="auto"/>
              <w:jc w:val="both"/>
              <w:rPr>
                <w:rFonts w:ascii="Arial" w:eastAsia="Arial" w:hAnsi="Arial" w:cs="Arial"/>
                <w:sz w:val="20"/>
                <w:szCs w:val="20"/>
              </w:rPr>
            </w:pPr>
            <w:r w:rsidRPr="00723164">
              <w:rPr>
                <w:rFonts w:ascii="Arial" w:eastAsia="Arial" w:hAnsi="Arial" w:cs="Arial"/>
                <w:color w:val="000000"/>
                <w:sz w:val="20"/>
                <w:szCs w:val="20"/>
              </w:rPr>
              <w:t>4.</w:t>
            </w:r>
            <w:r w:rsidRPr="00723164">
              <w:rPr>
                <w:rFonts w:ascii="Arial" w:hAnsi="Arial" w:cs="Arial"/>
                <w:sz w:val="20"/>
                <w:szCs w:val="20"/>
              </w:rPr>
              <w:t xml:space="preserve"> </w:t>
            </w:r>
            <w:r w:rsidRPr="00723164">
              <w:rPr>
                <w:rFonts w:ascii="Arial" w:eastAsia="Arial" w:hAnsi="Arial" w:cs="Arial"/>
                <w:color w:val="000000"/>
                <w:sz w:val="20"/>
                <w:szCs w:val="20"/>
              </w:rPr>
              <w:t>Actualizar el Sistema Integrado de conservación conforme a las necesidades evidenciadas en el diagnóstico integral de gestión documental y administración de archivos</w:t>
            </w:r>
          </w:p>
        </w:tc>
      </w:tr>
      <w:tr w:rsidR="00EA3ED1" w:rsidRPr="00723164" w14:paraId="5F56F195" w14:textId="77777777" w:rsidTr="0030658B">
        <w:trPr>
          <w:jc w:val="center"/>
        </w:trPr>
        <w:tc>
          <w:tcPr>
            <w:tcW w:w="571" w:type="dxa"/>
          </w:tcPr>
          <w:p w14:paraId="62A63DB7" w14:textId="77777777" w:rsidR="00EA3ED1" w:rsidRPr="00723164" w:rsidRDefault="00EA3ED1" w:rsidP="0030658B">
            <w:pPr>
              <w:spacing w:after="0" w:line="240" w:lineRule="auto"/>
              <w:jc w:val="center"/>
              <w:rPr>
                <w:rFonts w:ascii="Arial" w:eastAsia="Arial" w:hAnsi="Arial" w:cs="Arial"/>
                <w:sz w:val="20"/>
                <w:szCs w:val="20"/>
              </w:rPr>
            </w:pPr>
            <w:r w:rsidRPr="00723164">
              <w:rPr>
                <w:rFonts w:ascii="Arial" w:eastAsia="Arial" w:hAnsi="Arial" w:cs="Arial"/>
                <w:sz w:val="20"/>
                <w:szCs w:val="20"/>
              </w:rPr>
              <w:t>2</w:t>
            </w:r>
          </w:p>
        </w:tc>
        <w:tc>
          <w:tcPr>
            <w:tcW w:w="2694" w:type="dxa"/>
          </w:tcPr>
          <w:p w14:paraId="1E9A7A43" w14:textId="77777777" w:rsidR="00EA3ED1" w:rsidRPr="00723164" w:rsidRDefault="00EA3ED1" w:rsidP="0030658B">
            <w:pPr>
              <w:spacing w:after="0" w:line="240" w:lineRule="auto"/>
              <w:jc w:val="center"/>
              <w:rPr>
                <w:rFonts w:ascii="Arial" w:eastAsia="Arial" w:hAnsi="Arial" w:cs="Arial"/>
                <w:sz w:val="20"/>
                <w:szCs w:val="20"/>
              </w:rPr>
            </w:pPr>
            <w:r w:rsidRPr="00723164">
              <w:rPr>
                <w:rFonts w:ascii="Arial" w:eastAsia="Arial" w:hAnsi="Arial" w:cs="Arial"/>
                <w:color w:val="000000"/>
                <w:sz w:val="20"/>
                <w:szCs w:val="20"/>
              </w:rPr>
              <w:t xml:space="preserve">Documental </w:t>
            </w:r>
          </w:p>
        </w:tc>
        <w:tc>
          <w:tcPr>
            <w:tcW w:w="5338" w:type="dxa"/>
          </w:tcPr>
          <w:p w14:paraId="27511B95" w14:textId="77777777" w:rsidR="00EA3ED1" w:rsidRPr="00723164" w:rsidRDefault="00EA3ED1" w:rsidP="0030658B">
            <w:pPr>
              <w:pBdr>
                <w:top w:val="nil"/>
                <w:left w:val="nil"/>
                <w:bottom w:val="nil"/>
                <w:right w:val="nil"/>
                <w:between w:val="nil"/>
              </w:pBdr>
              <w:spacing w:after="27"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1. Si bien la entidad en la vigencia 2024, indica que se encontraba realizando la gestión y tramite del ajuste, actualización, convalidación y adopción de CCD y TRD soportados con los actos administrativos de los cambios orgánico-funcionales, se requiere concluir con este proceso y realizar implementación conforme a los periodos de cada CCD y TRD para garantizar el buen manejo control total de la producción documental de RENOBO.</w:t>
            </w:r>
          </w:p>
          <w:p w14:paraId="6D9BE24A" w14:textId="77777777" w:rsidR="00EA3ED1" w:rsidRPr="00723164" w:rsidRDefault="00EA3ED1" w:rsidP="0030658B">
            <w:pPr>
              <w:pBdr>
                <w:top w:val="nil"/>
                <w:left w:val="nil"/>
                <w:bottom w:val="nil"/>
                <w:right w:val="nil"/>
                <w:between w:val="nil"/>
              </w:pBdr>
              <w:spacing w:after="27"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2. Actualizar, aprobar, implementar y hacer seguimiento del Banco Terminológico en concordancia con lo dispuesto en el Acuerdo 01 de 2024 del Archivo General de la Nación.</w:t>
            </w:r>
          </w:p>
          <w:p w14:paraId="104535CF" w14:textId="77777777" w:rsidR="00EA3ED1" w:rsidRPr="00723164" w:rsidRDefault="00EA3ED1" w:rsidP="0030658B">
            <w:pPr>
              <w:pBdr>
                <w:top w:val="nil"/>
                <w:left w:val="nil"/>
                <w:bottom w:val="nil"/>
                <w:right w:val="nil"/>
                <w:between w:val="nil"/>
              </w:pBdr>
              <w:spacing w:after="27"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3. Se recomienda actualizar, aprobar, implementar y hacer seguimiento la Tabla de Control de Acceso (TCA)</w:t>
            </w:r>
          </w:p>
          <w:p w14:paraId="4A2E02AB" w14:textId="77777777" w:rsidR="00EA3ED1" w:rsidRPr="00723164" w:rsidRDefault="00EA3ED1" w:rsidP="0030658B">
            <w:pPr>
              <w:pBdr>
                <w:top w:val="nil"/>
                <w:left w:val="nil"/>
                <w:bottom w:val="nil"/>
                <w:right w:val="nil"/>
                <w:between w:val="nil"/>
              </w:pBdr>
              <w:spacing w:after="27"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4. Se recomienda formular los programas específicos del Programa de Gestión Documental.</w:t>
            </w:r>
          </w:p>
          <w:p w14:paraId="62292400" w14:textId="77777777" w:rsidR="00EA3ED1" w:rsidRPr="00723164" w:rsidRDefault="00EA3ED1" w:rsidP="0030658B">
            <w:pPr>
              <w:pBdr>
                <w:top w:val="nil"/>
                <w:left w:val="nil"/>
                <w:bottom w:val="nil"/>
                <w:right w:val="nil"/>
                <w:between w:val="nil"/>
              </w:pBdr>
              <w:spacing w:after="27"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5.</w:t>
            </w:r>
            <w:r w:rsidRPr="00723164">
              <w:rPr>
                <w:rFonts w:ascii="Arial" w:eastAsia="Gill Sans" w:hAnsi="Arial" w:cs="Arial"/>
                <w:color w:val="000000"/>
                <w:sz w:val="20"/>
                <w:szCs w:val="20"/>
              </w:rPr>
              <w:t xml:space="preserve"> </w:t>
            </w:r>
            <w:r w:rsidRPr="00723164">
              <w:rPr>
                <w:rFonts w:ascii="Arial" w:eastAsia="Arial" w:hAnsi="Arial" w:cs="Arial"/>
                <w:color w:val="000000"/>
                <w:sz w:val="20"/>
                <w:szCs w:val="20"/>
              </w:rPr>
              <w:t xml:space="preserve">Se resalta la actualización de la producción documental según los cambios orgánico-funcionales; sin embargo, es necesario aplicar el proceso completo de organización </w:t>
            </w:r>
            <w:r w:rsidRPr="00723164">
              <w:rPr>
                <w:rFonts w:ascii="Arial" w:eastAsia="Arial" w:hAnsi="Arial" w:cs="Arial"/>
                <w:color w:val="000000"/>
                <w:sz w:val="20"/>
                <w:szCs w:val="20"/>
              </w:rPr>
              <w:lastRenderedPageBreak/>
              <w:t xml:space="preserve">documental en los archivos de gestión de las 19 dependencias, conforme al Cuadro de Clasificación Documental y/o la TRD en </w:t>
            </w:r>
            <w:proofErr w:type="gramStart"/>
            <w:r w:rsidRPr="00723164">
              <w:rPr>
                <w:rFonts w:ascii="Arial" w:eastAsia="Arial" w:hAnsi="Arial" w:cs="Arial"/>
                <w:color w:val="000000"/>
                <w:sz w:val="20"/>
                <w:szCs w:val="20"/>
              </w:rPr>
              <w:t>actualización..</w:t>
            </w:r>
            <w:proofErr w:type="gramEnd"/>
          </w:p>
        </w:tc>
      </w:tr>
      <w:tr w:rsidR="00EA3ED1" w:rsidRPr="00723164" w14:paraId="0B4F79F8" w14:textId="77777777" w:rsidTr="0030658B">
        <w:trPr>
          <w:jc w:val="center"/>
        </w:trPr>
        <w:tc>
          <w:tcPr>
            <w:tcW w:w="571" w:type="dxa"/>
          </w:tcPr>
          <w:p w14:paraId="257EDC50" w14:textId="77777777" w:rsidR="00EA3ED1" w:rsidRPr="00723164" w:rsidRDefault="00EA3ED1" w:rsidP="0030658B">
            <w:pPr>
              <w:spacing w:after="0" w:line="240" w:lineRule="auto"/>
              <w:jc w:val="center"/>
              <w:rPr>
                <w:rFonts w:ascii="Arial" w:eastAsia="Arial" w:hAnsi="Arial" w:cs="Arial"/>
                <w:sz w:val="20"/>
                <w:szCs w:val="20"/>
              </w:rPr>
            </w:pPr>
          </w:p>
        </w:tc>
        <w:tc>
          <w:tcPr>
            <w:tcW w:w="2694" w:type="dxa"/>
          </w:tcPr>
          <w:p w14:paraId="0ED6B438" w14:textId="77777777" w:rsidR="00EA3ED1" w:rsidRPr="00723164" w:rsidRDefault="00EA3ED1" w:rsidP="0030658B">
            <w:pPr>
              <w:spacing w:after="0" w:line="240" w:lineRule="auto"/>
              <w:jc w:val="center"/>
              <w:rPr>
                <w:rFonts w:ascii="Arial" w:eastAsia="Arial" w:hAnsi="Arial" w:cs="Arial"/>
                <w:sz w:val="20"/>
                <w:szCs w:val="20"/>
              </w:rPr>
            </w:pPr>
            <w:r w:rsidRPr="00723164">
              <w:rPr>
                <w:rFonts w:ascii="Arial" w:eastAsia="Arial" w:hAnsi="Arial" w:cs="Arial"/>
                <w:color w:val="000000"/>
                <w:sz w:val="20"/>
                <w:szCs w:val="20"/>
              </w:rPr>
              <w:t xml:space="preserve">Tecnológico </w:t>
            </w:r>
          </w:p>
        </w:tc>
        <w:tc>
          <w:tcPr>
            <w:tcW w:w="5338" w:type="dxa"/>
          </w:tcPr>
          <w:p w14:paraId="5DCC82F0" w14:textId="77777777" w:rsidR="00EA3ED1" w:rsidRPr="00723164" w:rsidRDefault="00EA3ED1" w:rsidP="0030658B">
            <w:pPr>
              <w:pBdr>
                <w:top w:val="nil"/>
                <w:left w:val="nil"/>
                <w:bottom w:val="nil"/>
                <w:right w:val="nil"/>
                <w:between w:val="nil"/>
              </w:pBdr>
              <w:spacing w:after="27"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1.Se recomienda continuar con la parametrización y el mejoramiento de los demás servicios definidos en el Modelo de Requisitos Funcionales y no Funcionales dentro del SGDEA.</w:t>
            </w:r>
          </w:p>
          <w:p w14:paraId="09C80CAE" w14:textId="77777777" w:rsidR="00EA3ED1" w:rsidRPr="00723164" w:rsidRDefault="00EA3ED1" w:rsidP="0030658B">
            <w:pPr>
              <w:pBdr>
                <w:top w:val="nil"/>
                <w:left w:val="nil"/>
                <w:bottom w:val="nil"/>
                <w:right w:val="nil"/>
                <w:between w:val="nil"/>
              </w:pBd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2. Realizar anualmente la evaluación del nivel de implementación de los requisitos funcionales y no funcionales del Sistema de Gestión de Documentos Electrónicos de Archivo (SGDEA).</w:t>
            </w:r>
          </w:p>
          <w:p w14:paraId="5A9B1A5E" w14:textId="77777777" w:rsidR="00EA3ED1" w:rsidRPr="00723164" w:rsidRDefault="00EA3ED1" w:rsidP="0030658B">
            <w:pPr>
              <w:pBdr>
                <w:top w:val="nil"/>
                <w:left w:val="nil"/>
                <w:bottom w:val="nil"/>
                <w:right w:val="nil"/>
                <w:between w:val="nil"/>
              </w:pBd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3. Implementar repositorios digitales confiables que cumplan con las condiciones técnicas y los estándares establecidos para la gestión de metadatos estructurados.</w:t>
            </w:r>
          </w:p>
        </w:tc>
      </w:tr>
      <w:tr w:rsidR="00EA3ED1" w:rsidRPr="00723164" w14:paraId="124C9FCE" w14:textId="77777777" w:rsidTr="0030658B">
        <w:trPr>
          <w:trHeight w:val="2074"/>
          <w:jc w:val="center"/>
        </w:trPr>
        <w:tc>
          <w:tcPr>
            <w:tcW w:w="571" w:type="dxa"/>
          </w:tcPr>
          <w:p w14:paraId="0306CF34" w14:textId="77777777" w:rsidR="00EA3ED1" w:rsidRPr="00723164" w:rsidRDefault="00EA3ED1" w:rsidP="0030658B">
            <w:pPr>
              <w:spacing w:after="0" w:line="240" w:lineRule="auto"/>
              <w:jc w:val="center"/>
              <w:rPr>
                <w:rFonts w:ascii="Arial" w:eastAsia="Arial" w:hAnsi="Arial" w:cs="Arial"/>
                <w:sz w:val="20"/>
                <w:szCs w:val="20"/>
              </w:rPr>
            </w:pPr>
          </w:p>
        </w:tc>
        <w:tc>
          <w:tcPr>
            <w:tcW w:w="2694" w:type="dxa"/>
          </w:tcPr>
          <w:p w14:paraId="3747A288" w14:textId="77777777" w:rsidR="00EA3ED1" w:rsidRPr="00723164" w:rsidRDefault="00EA3ED1" w:rsidP="0030658B">
            <w:pPr>
              <w:spacing w:after="0" w:line="240" w:lineRule="auto"/>
              <w:jc w:val="center"/>
              <w:rPr>
                <w:rFonts w:ascii="Arial" w:eastAsia="Arial" w:hAnsi="Arial" w:cs="Arial"/>
                <w:color w:val="000000"/>
                <w:sz w:val="20"/>
                <w:szCs w:val="20"/>
              </w:rPr>
            </w:pPr>
            <w:r w:rsidRPr="00723164">
              <w:rPr>
                <w:rFonts w:ascii="Arial" w:eastAsia="Arial" w:hAnsi="Arial" w:cs="Arial"/>
                <w:color w:val="000000"/>
                <w:sz w:val="20"/>
                <w:szCs w:val="20"/>
              </w:rPr>
              <w:t>Cultura Archivística</w:t>
            </w:r>
          </w:p>
        </w:tc>
        <w:tc>
          <w:tcPr>
            <w:tcW w:w="5338" w:type="dxa"/>
          </w:tcPr>
          <w:p w14:paraId="52330E6E" w14:textId="77777777" w:rsidR="00EA3ED1" w:rsidRPr="00723164" w:rsidRDefault="00EA3ED1" w:rsidP="0030658B">
            <w:pPr>
              <w:pBdr>
                <w:top w:val="nil"/>
                <w:left w:val="nil"/>
                <w:bottom w:val="nil"/>
                <w:right w:val="nil"/>
                <w:between w:val="nil"/>
              </w:pBdr>
              <w:spacing w:after="27"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 xml:space="preserve">1. Desarrollar el Programa de gestión del conocimiento en articulación con la información disponible en sus documentos de archivo. </w:t>
            </w:r>
          </w:p>
          <w:p w14:paraId="0BBD6655" w14:textId="77777777" w:rsidR="00EA3ED1" w:rsidRPr="00723164" w:rsidRDefault="00EA3ED1" w:rsidP="0030658B">
            <w:pPr>
              <w:pBdr>
                <w:top w:val="nil"/>
                <w:left w:val="nil"/>
                <w:bottom w:val="nil"/>
                <w:right w:val="nil"/>
                <w:between w:val="nil"/>
              </w:pBdr>
              <w:spacing w:after="27"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 xml:space="preserve">2. Reportar el avance y logros obtenidos en materia de gestión documental en los informes de gestión y el informe de rendición de cuentas </w:t>
            </w:r>
          </w:p>
          <w:p w14:paraId="7C0B9295" w14:textId="77777777" w:rsidR="00EA3ED1" w:rsidRPr="00723164" w:rsidRDefault="00EA3ED1" w:rsidP="0030658B">
            <w:pPr>
              <w:pBdr>
                <w:top w:val="nil"/>
                <w:left w:val="nil"/>
                <w:bottom w:val="nil"/>
                <w:right w:val="nil"/>
                <w:between w:val="nil"/>
              </w:pBdr>
              <w:spacing w:after="27"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 xml:space="preserve">3. Continuar implementando buenas prácticas para la reducción de consumo de papel </w:t>
            </w:r>
          </w:p>
          <w:p w14:paraId="630357D0" w14:textId="77777777" w:rsidR="00EA3ED1" w:rsidRPr="00723164" w:rsidRDefault="00EA3ED1" w:rsidP="0030658B">
            <w:pPr>
              <w:pBdr>
                <w:top w:val="nil"/>
                <w:left w:val="nil"/>
                <w:bottom w:val="nil"/>
                <w:right w:val="nil"/>
                <w:between w:val="nil"/>
              </w:pBd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 xml:space="preserve">4. Aplicar mecanismos para la difusión y promoción de la historia institucional </w:t>
            </w:r>
          </w:p>
        </w:tc>
      </w:tr>
    </w:tbl>
    <w:p w14:paraId="209B6220" w14:textId="77777777" w:rsidR="00EA3ED1" w:rsidRPr="00723164" w:rsidRDefault="00EA3ED1" w:rsidP="00EA3ED1">
      <w:pPr>
        <w:pBdr>
          <w:top w:val="nil"/>
          <w:left w:val="nil"/>
          <w:bottom w:val="nil"/>
          <w:right w:val="nil"/>
          <w:between w:val="nil"/>
        </w:pBdr>
        <w:spacing w:after="0" w:line="240" w:lineRule="auto"/>
        <w:ind w:left="720" w:hanging="720"/>
        <w:jc w:val="center"/>
        <w:rPr>
          <w:rFonts w:ascii="Arial" w:eastAsia="Arial" w:hAnsi="Arial" w:cs="Arial"/>
          <w:sz w:val="16"/>
          <w:szCs w:val="16"/>
        </w:rPr>
      </w:pPr>
      <w:r w:rsidRPr="00723164">
        <w:rPr>
          <w:rFonts w:ascii="Arial" w:eastAsia="Arial" w:hAnsi="Arial" w:cs="Arial"/>
          <w:sz w:val="16"/>
          <w:szCs w:val="16"/>
        </w:rPr>
        <w:t xml:space="preserve">Fuente elaboración: </w:t>
      </w:r>
      <w:proofErr w:type="spellStart"/>
      <w:r w:rsidRPr="00723164">
        <w:rPr>
          <w:rFonts w:ascii="Arial" w:eastAsia="Arial" w:hAnsi="Arial" w:cs="Arial"/>
          <w:sz w:val="16"/>
          <w:szCs w:val="16"/>
        </w:rPr>
        <w:t>RenoBo</w:t>
      </w:r>
      <w:proofErr w:type="spellEnd"/>
      <w:r w:rsidRPr="00723164">
        <w:rPr>
          <w:rFonts w:ascii="Arial" w:eastAsia="Arial" w:hAnsi="Arial" w:cs="Arial"/>
          <w:sz w:val="16"/>
          <w:szCs w:val="16"/>
        </w:rPr>
        <w:t xml:space="preserve">, proceso Gestión Documental </w:t>
      </w:r>
      <w:proofErr w:type="spellStart"/>
      <w:r w:rsidRPr="00723164">
        <w:rPr>
          <w:rFonts w:ascii="Arial" w:eastAsia="Arial" w:hAnsi="Arial" w:cs="Arial"/>
          <w:sz w:val="16"/>
          <w:szCs w:val="16"/>
        </w:rPr>
        <w:t>DATICs</w:t>
      </w:r>
      <w:proofErr w:type="spellEnd"/>
      <w:r w:rsidRPr="00723164">
        <w:rPr>
          <w:rFonts w:ascii="Arial" w:eastAsia="Arial" w:hAnsi="Arial" w:cs="Arial"/>
          <w:sz w:val="16"/>
          <w:szCs w:val="16"/>
        </w:rPr>
        <w:t xml:space="preserve"> (2025).</w:t>
      </w:r>
    </w:p>
    <w:p w14:paraId="041039A0" w14:textId="77777777" w:rsidR="00EA3ED1" w:rsidRPr="00723164" w:rsidRDefault="00EA3ED1" w:rsidP="00EA3ED1">
      <w:pPr>
        <w:pBdr>
          <w:top w:val="nil"/>
          <w:left w:val="nil"/>
          <w:bottom w:val="nil"/>
          <w:right w:val="nil"/>
          <w:between w:val="nil"/>
        </w:pBdr>
        <w:spacing w:after="0" w:line="240" w:lineRule="auto"/>
        <w:ind w:left="720" w:hanging="720"/>
        <w:jc w:val="center"/>
        <w:rPr>
          <w:rFonts w:ascii="Arial" w:eastAsia="Arial" w:hAnsi="Arial" w:cs="Arial"/>
          <w:color w:val="000000"/>
        </w:rPr>
      </w:pPr>
    </w:p>
    <w:p w14:paraId="7D7F53FC" w14:textId="77777777" w:rsidR="00EA3ED1" w:rsidRPr="00723164" w:rsidRDefault="00EA3ED1" w:rsidP="003A7007">
      <w:pPr>
        <w:numPr>
          <w:ilvl w:val="0"/>
          <w:numId w:val="4"/>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 xml:space="preserve">Diagnóstico integral de la gestión documental y administración de archivos, el cual fue elaborado según los parámetros indicados en el Acuerdo 001 de 2024 y aprobado por el Comité institucional de </w:t>
      </w:r>
      <w:r w:rsidRPr="00723164">
        <w:rPr>
          <w:rFonts w:ascii="Arial" w:eastAsia="Arial" w:hAnsi="Arial" w:cs="Arial"/>
        </w:rPr>
        <w:t>Gestión</w:t>
      </w:r>
      <w:r w:rsidRPr="00723164">
        <w:rPr>
          <w:rFonts w:ascii="Arial" w:eastAsia="Arial" w:hAnsi="Arial" w:cs="Arial"/>
          <w:color w:val="000000"/>
        </w:rPr>
        <w:t xml:space="preserve"> Desempeño</w:t>
      </w:r>
      <w:r w:rsidRPr="00723164">
        <w:rPr>
          <w:rFonts w:ascii="Arial" w:eastAsia="Arial" w:hAnsi="Arial" w:cs="Arial"/>
        </w:rPr>
        <w:t xml:space="preserve"> en sesión del 24 de noviembre de 2025. Anexo 2 Diagnóstico Integral de la Gestión Documental y Administración de Archivos.</w:t>
      </w:r>
    </w:p>
    <w:p w14:paraId="18C5F8D7"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rPr>
      </w:pPr>
    </w:p>
    <w:p w14:paraId="7DE8012E" w14:textId="77777777" w:rsidR="00EA3ED1" w:rsidRPr="00723164" w:rsidRDefault="00EA3ED1" w:rsidP="00EA3ED1">
      <w:pPr>
        <w:pBdr>
          <w:top w:val="nil"/>
          <w:left w:val="nil"/>
          <w:bottom w:val="nil"/>
          <w:right w:val="nil"/>
          <w:between w:val="nil"/>
        </w:pBdr>
        <w:spacing w:before="153" w:after="0" w:line="374" w:lineRule="auto"/>
        <w:ind w:right="645"/>
        <w:jc w:val="center"/>
        <w:rPr>
          <w:rFonts w:ascii="Arial" w:eastAsia="Arial" w:hAnsi="Arial" w:cs="Arial"/>
          <w:b/>
          <w:bCs/>
          <w:color w:val="000000"/>
          <w:sz w:val="20"/>
          <w:szCs w:val="20"/>
        </w:rPr>
      </w:pPr>
      <w:r w:rsidRPr="00723164">
        <w:rPr>
          <w:rFonts w:ascii="Arial" w:eastAsia="Arial" w:hAnsi="Arial" w:cs="Arial"/>
          <w:b/>
          <w:bCs/>
          <w:color w:val="000000"/>
          <w:sz w:val="20"/>
          <w:szCs w:val="20"/>
        </w:rPr>
        <w:t>Tabla 2 Aspectos Diagnóstico integral de la gestión documental y administración de archivos</w:t>
      </w:r>
    </w:p>
    <w:tbl>
      <w:tblPr>
        <w:tblW w:w="9394"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407"/>
        <w:gridCol w:w="3840"/>
        <w:gridCol w:w="4147"/>
      </w:tblGrid>
      <w:tr w:rsidR="00EA3ED1" w:rsidRPr="00723164" w14:paraId="01C21652" w14:textId="77777777" w:rsidTr="0030658B">
        <w:trPr>
          <w:trHeight w:val="420"/>
          <w:jc w:val="center"/>
        </w:trPr>
        <w:tc>
          <w:tcPr>
            <w:tcW w:w="1407" w:type="dxa"/>
          </w:tcPr>
          <w:p w14:paraId="488240F0" w14:textId="77777777" w:rsidR="00EA3ED1" w:rsidRPr="00723164" w:rsidRDefault="00EA3ED1" w:rsidP="0030658B">
            <w:pPr>
              <w:spacing w:after="0" w:line="240" w:lineRule="auto"/>
              <w:jc w:val="center"/>
              <w:rPr>
                <w:rFonts w:ascii="Arial" w:eastAsia="Arial" w:hAnsi="Arial" w:cs="Arial"/>
                <w:color w:val="000000"/>
              </w:rPr>
            </w:pPr>
            <w:r w:rsidRPr="00723164">
              <w:rPr>
                <w:rFonts w:ascii="Arial" w:eastAsia="Arial" w:hAnsi="Arial" w:cs="Arial"/>
                <w:color w:val="000000"/>
              </w:rPr>
              <w:t>Aspectos</w:t>
            </w:r>
          </w:p>
        </w:tc>
        <w:tc>
          <w:tcPr>
            <w:tcW w:w="3840" w:type="dxa"/>
          </w:tcPr>
          <w:p w14:paraId="48022183" w14:textId="77777777" w:rsidR="00EA3ED1" w:rsidRPr="00723164" w:rsidRDefault="00EA3ED1" w:rsidP="0030658B">
            <w:pPr>
              <w:spacing w:after="0" w:line="240" w:lineRule="auto"/>
              <w:jc w:val="center"/>
              <w:rPr>
                <w:rFonts w:ascii="Arial" w:eastAsia="Arial" w:hAnsi="Arial" w:cs="Arial"/>
                <w:color w:val="000000"/>
              </w:rPr>
            </w:pPr>
            <w:r w:rsidRPr="00723164">
              <w:rPr>
                <w:rFonts w:ascii="Arial" w:eastAsia="Arial" w:hAnsi="Arial" w:cs="Arial"/>
                <w:color w:val="000000"/>
              </w:rPr>
              <w:t xml:space="preserve">Aspectos Positivos </w:t>
            </w:r>
          </w:p>
        </w:tc>
        <w:tc>
          <w:tcPr>
            <w:tcW w:w="4147" w:type="dxa"/>
          </w:tcPr>
          <w:p w14:paraId="14CC6EC4" w14:textId="77777777" w:rsidR="00EA3ED1" w:rsidRPr="00723164" w:rsidRDefault="00EA3ED1" w:rsidP="0030658B">
            <w:pPr>
              <w:spacing w:after="0" w:line="240" w:lineRule="auto"/>
              <w:jc w:val="center"/>
              <w:rPr>
                <w:rFonts w:ascii="Arial" w:eastAsia="Arial" w:hAnsi="Arial" w:cs="Arial"/>
                <w:color w:val="000000"/>
              </w:rPr>
            </w:pPr>
            <w:proofErr w:type="gramStart"/>
            <w:r w:rsidRPr="00723164">
              <w:rPr>
                <w:rFonts w:ascii="Arial" w:eastAsia="Arial" w:hAnsi="Arial" w:cs="Arial"/>
                <w:color w:val="000000"/>
              </w:rPr>
              <w:t>Aspectos a Mejorar</w:t>
            </w:r>
            <w:proofErr w:type="gramEnd"/>
            <w:r w:rsidRPr="00723164">
              <w:rPr>
                <w:rFonts w:ascii="Arial" w:eastAsia="Arial" w:hAnsi="Arial" w:cs="Arial"/>
                <w:color w:val="000000"/>
              </w:rPr>
              <w:t xml:space="preserve"> </w:t>
            </w:r>
          </w:p>
        </w:tc>
      </w:tr>
      <w:tr w:rsidR="00EA3ED1" w:rsidRPr="00723164" w14:paraId="7723AF94" w14:textId="77777777" w:rsidTr="0030658B">
        <w:trPr>
          <w:trHeight w:val="2543"/>
          <w:jc w:val="center"/>
        </w:trPr>
        <w:tc>
          <w:tcPr>
            <w:tcW w:w="1407" w:type="dxa"/>
          </w:tcPr>
          <w:p w14:paraId="0DDEF559" w14:textId="77777777" w:rsidR="00EA3ED1" w:rsidRPr="00723164" w:rsidRDefault="00EA3ED1" w:rsidP="0030658B">
            <w:pPr>
              <w:jc w:val="center"/>
              <w:rPr>
                <w:rFonts w:ascii="Arial" w:eastAsia="Arial" w:hAnsi="Arial" w:cs="Arial"/>
                <w:color w:val="000000"/>
                <w:sz w:val="20"/>
                <w:szCs w:val="20"/>
              </w:rPr>
            </w:pPr>
            <w:bookmarkStart w:id="1" w:name="_heading=h.68xdzcfk6ucd" w:colFirst="0" w:colLast="0"/>
            <w:bookmarkEnd w:id="1"/>
          </w:p>
          <w:p w14:paraId="3D771B98" w14:textId="77777777" w:rsidR="00EA3ED1" w:rsidRPr="00723164" w:rsidRDefault="00EA3ED1" w:rsidP="0030658B">
            <w:pPr>
              <w:jc w:val="center"/>
              <w:rPr>
                <w:rFonts w:ascii="Arial" w:eastAsia="Arial" w:hAnsi="Arial" w:cs="Arial"/>
                <w:color w:val="000000"/>
                <w:sz w:val="20"/>
                <w:szCs w:val="20"/>
              </w:rPr>
            </w:pPr>
          </w:p>
          <w:p w14:paraId="1D6A72E8" w14:textId="77777777" w:rsidR="00EA3ED1" w:rsidRPr="00723164" w:rsidRDefault="00EA3ED1" w:rsidP="0030658B">
            <w:pPr>
              <w:jc w:val="center"/>
              <w:rPr>
                <w:rFonts w:ascii="Arial" w:eastAsia="Arial" w:hAnsi="Arial" w:cs="Arial"/>
                <w:color w:val="000000"/>
                <w:sz w:val="20"/>
                <w:szCs w:val="20"/>
              </w:rPr>
            </w:pPr>
          </w:p>
          <w:p w14:paraId="17C6FC36" w14:textId="77777777" w:rsidR="00EA3ED1" w:rsidRPr="00723164" w:rsidRDefault="00EA3ED1" w:rsidP="0030658B">
            <w:pPr>
              <w:jc w:val="center"/>
              <w:rPr>
                <w:rFonts w:ascii="Arial" w:eastAsia="Arial" w:hAnsi="Arial" w:cs="Arial"/>
                <w:color w:val="000000"/>
                <w:sz w:val="20"/>
                <w:szCs w:val="20"/>
              </w:rPr>
            </w:pPr>
            <w:r w:rsidRPr="00723164">
              <w:rPr>
                <w:rFonts w:ascii="Arial" w:eastAsia="Arial" w:hAnsi="Arial" w:cs="Arial"/>
                <w:color w:val="000000"/>
                <w:sz w:val="20"/>
                <w:szCs w:val="20"/>
              </w:rPr>
              <w:t>Documentos físicos</w:t>
            </w:r>
          </w:p>
        </w:tc>
        <w:tc>
          <w:tcPr>
            <w:tcW w:w="3840" w:type="dxa"/>
          </w:tcPr>
          <w:p w14:paraId="47C6537F" w14:textId="77777777" w:rsidR="00EA3ED1" w:rsidRPr="00723164" w:rsidRDefault="00EA3ED1" w:rsidP="0030658B">
            <w:pPr>
              <w:jc w:val="both"/>
              <w:rPr>
                <w:rFonts w:ascii="Arial" w:eastAsia="Arial" w:hAnsi="Arial" w:cs="Arial"/>
                <w:color w:val="000000"/>
                <w:sz w:val="20"/>
                <w:szCs w:val="20"/>
              </w:rPr>
            </w:pPr>
            <w:r w:rsidRPr="00723164">
              <w:rPr>
                <w:rFonts w:ascii="Arial" w:eastAsia="Arial" w:hAnsi="Arial" w:cs="Arial"/>
                <w:color w:val="000000"/>
                <w:sz w:val="20"/>
                <w:szCs w:val="20"/>
              </w:rPr>
              <w:t xml:space="preserve">1. Capacitaciones constantes sobre dos ejes principales (FUID-SGDA) debido a la actualización de la información. </w:t>
            </w:r>
            <w:r w:rsidRPr="00723164">
              <w:rPr>
                <w:rFonts w:ascii="Arial" w:eastAsia="Arial" w:hAnsi="Arial" w:cs="Arial"/>
                <w:color w:val="000000"/>
                <w:sz w:val="20"/>
                <w:szCs w:val="20"/>
              </w:rPr>
              <w:br/>
              <w:t>2.Manuales e instructivos sobre correspondencia y gestión documental.</w:t>
            </w:r>
            <w:r w:rsidRPr="00723164">
              <w:rPr>
                <w:rFonts w:ascii="Arial" w:eastAsia="Arial" w:hAnsi="Arial" w:cs="Arial"/>
                <w:color w:val="000000"/>
                <w:sz w:val="20"/>
                <w:szCs w:val="20"/>
              </w:rPr>
              <w:br/>
              <w:t>3. Procesos rigurosos para realizar los traslados por la ventanilla de correspondencia.</w:t>
            </w:r>
            <w:r w:rsidRPr="00723164">
              <w:rPr>
                <w:rFonts w:ascii="Arial" w:eastAsia="Arial" w:hAnsi="Arial" w:cs="Arial"/>
                <w:color w:val="000000"/>
                <w:sz w:val="20"/>
                <w:szCs w:val="20"/>
              </w:rPr>
              <w:br/>
              <w:t xml:space="preserve">4. Disponibilidad y mantenimiento de la información conforme a los estándares </w:t>
            </w:r>
            <w:r w:rsidRPr="00723164">
              <w:rPr>
                <w:rFonts w:ascii="Arial" w:eastAsia="Arial" w:hAnsi="Arial" w:cs="Arial"/>
                <w:color w:val="000000"/>
                <w:sz w:val="20"/>
                <w:szCs w:val="20"/>
              </w:rPr>
              <w:lastRenderedPageBreak/>
              <w:t>establecidos.</w:t>
            </w:r>
            <w:r w:rsidRPr="00723164">
              <w:rPr>
                <w:rFonts w:ascii="Arial" w:eastAsia="Arial" w:hAnsi="Arial" w:cs="Arial"/>
                <w:color w:val="000000"/>
                <w:sz w:val="20"/>
                <w:szCs w:val="20"/>
              </w:rPr>
              <w:br/>
              <w:t>5. Implementación de políticas archivísticas y en la consolidación de procesos de conservación y administración de documentos.</w:t>
            </w:r>
          </w:p>
        </w:tc>
        <w:tc>
          <w:tcPr>
            <w:tcW w:w="4147" w:type="dxa"/>
          </w:tcPr>
          <w:p w14:paraId="1E7E0B9A" w14:textId="77777777" w:rsidR="00EA3ED1" w:rsidRPr="00723164" w:rsidRDefault="00EA3ED1" w:rsidP="0030658B">
            <w:pPr>
              <w:jc w:val="both"/>
              <w:rPr>
                <w:rFonts w:ascii="Arial" w:eastAsia="Arial" w:hAnsi="Arial" w:cs="Arial"/>
                <w:color w:val="000000"/>
                <w:sz w:val="20"/>
                <w:szCs w:val="20"/>
              </w:rPr>
            </w:pPr>
            <w:r w:rsidRPr="00723164">
              <w:rPr>
                <w:rFonts w:ascii="Arial" w:eastAsia="Arial" w:hAnsi="Arial" w:cs="Arial"/>
                <w:color w:val="000000"/>
                <w:sz w:val="20"/>
                <w:szCs w:val="20"/>
              </w:rPr>
              <w:lastRenderedPageBreak/>
              <w:t>1. Implementación de programas de formación continua en gestión documental dirigido a todos los niveles de la organización.</w:t>
            </w:r>
            <w:r w:rsidRPr="00723164">
              <w:rPr>
                <w:rFonts w:ascii="Arial" w:eastAsia="Arial" w:hAnsi="Arial" w:cs="Arial"/>
                <w:color w:val="000000"/>
                <w:sz w:val="20"/>
                <w:szCs w:val="20"/>
              </w:rPr>
              <w:br/>
              <w:t>2. Actualizaciones de los instrumentos archivísticos de acuerdo con la normatividad vigente.</w:t>
            </w:r>
          </w:p>
          <w:p w14:paraId="648FCBF7" w14:textId="77777777" w:rsidR="00EA3ED1" w:rsidRPr="00723164" w:rsidRDefault="00EA3ED1" w:rsidP="0030658B">
            <w:pPr>
              <w:jc w:val="both"/>
              <w:rPr>
                <w:rFonts w:ascii="Arial" w:eastAsia="Arial" w:hAnsi="Arial" w:cs="Arial"/>
                <w:color w:val="000000"/>
                <w:sz w:val="20"/>
                <w:szCs w:val="20"/>
              </w:rPr>
            </w:pPr>
          </w:p>
          <w:p w14:paraId="7B90A555" w14:textId="77777777" w:rsidR="00EA3ED1" w:rsidRPr="00723164" w:rsidRDefault="00EA3ED1" w:rsidP="0030658B">
            <w:pPr>
              <w:rPr>
                <w:rFonts w:ascii="Arial" w:eastAsia="Arial" w:hAnsi="Arial" w:cs="Arial"/>
                <w:color w:val="000000"/>
                <w:sz w:val="20"/>
                <w:szCs w:val="20"/>
              </w:rPr>
            </w:pPr>
          </w:p>
        </w:tc>
      </w:tr>
      <w:tr w:rsidR="00EA3ED1" w:rsidRPr="00723164" w14:paraId="72265928" w14:textId="77777777" w:rsidTr="0030658B">
        <w:trPr>
          <w:trHeight w:val="699"/>
          <w:jc w:val="center"/>
        </w:trPr>
        <w:tc>
          <w:tcPr>
            <w:tcW w:w="1407" w:type="dxa"/>
          </w:tcPr>
          <w:p w14:paraId="2F13AACA" w14:textId="77777777" w:rsidR="00EA3ED1" w:rsidRPr="00723164" w:rsidRDefault="00EA3ED1" w:rsidP="0030658B">
            <w:pPr>
              <w:jc w:val="center"/>
              <w:rPr>
                <w:rFonts w:ascii="Arial" w:eastAsia="Arial" w:hAnsi="Arial" w:cs="Arial"/>
                <w:color w:val="000000"/>
                <w:sz w:val="20"/>
                <w:szCs w:val="20"/>
              </w:rPr>
            </w:pPr>
          </w:p>
          <w:p w14:paraId="208BE220" w14:textId="77777777" w:rsidR="00EA3ED1" w:rsidRPr="00723164" w:rsidRDefault="00EA3ED1" w:rsidP="0030658B">
            <w:pPr>
              <w:jc w:val="center"/>
              <w:rPr>
                <w:rFonts w:ascii="Arial" w:eastAsia="Arial" w:hAnsi="Arial" w:cs="Arial"/>
                <w:color w:val="000000"/>
                <w:sz w:val="20"/>
                <w:szCs w:val="20"/>
              </w:rPr>
            </w:pPr>
          </w:p>
          <w:p w14:paraId="316E97D4" w14:textId="77777777" w:rsidR="00EA3ED1" w:rsidRPr="00723164" w:rsidRDefault="00EA3ED1" w:rsidP="0030658B">
            <w:pPr>
              <w:jc w:val="center"/>
              <w:rPr>
                <w:rFonts w:ascii="Arial" w:eastAsia="Arial" w:hAnsi="Arial" w:cs="Arial"/>
                <w:color w:val="000000"/>
                <w:sz w:val="20"/>
                <w:szCs w:val="20"/>
              </w:rPr>
            </w:pPr>
            <w:r w:rsidRPr="00723164">
              <w:rPr>
                <w:rFonts w:ascii="Arial" w:eastAsia="Arial" w:hAnsi="Arial" w:cs="Arial"/>
                <w:color w:val="000000"/>
                <w:sz w:val="20"/>
                <w:szCs w:val="20"/>
              </w:rPr>
              <w:t>Conservación de los documentos</w:t>
            </w:r>
          </w:p>
        </w:tc>
        <w:tc>
          <w:tcPr>
            <w:tcW w:w="3840" w:type="dxa"/>
          </w:tcPr>
          <w:p w14:paraId="7AC36E50" w14:textId="77777777" w:rsidR="00EA3ED1" w:rsidRPr="00723164" w:rsidRDefault="00EA3ED1" w:rsidP="0030658B">
            <w:pPr>
              <w:jc w:val="both"/>
              <w:rPr>
                <w:rFonts w:ascii="Arial" w:eastAsia="Arial" w:hAnsi="Arial" w:cs="Arial"/>
                <w:color w:val="000000"/>
                <w:sz w:val="20"/>
                <w:szCs w:val="20"/>
              </w:rPr>
            </w:pPr>
            <w:r w:rsidRPr="00723164">
              <w:rPr>
                <w:rFonts w:ascii="Arial" w:eastAsia="Arial" w:hAnsi="Arial" w:cs="Arial"/>
                <w:color w:val="000000"/>
                <w:sz w:val="20"/>
                <w:szCs w:val="20"/>
              </w:rPr>
              <w:t>1.Documento sistema integrado de conservación y guías.</w:t>
            </w:r>
            <w:r w:rsidRPr="00723164">
              <w:rPr>
                <w:rFonts w:ascii="Arial" w:eastAsia="Arial" w:hAnsi="Arial" w:cs="Arial"/>
                <w:color w:val="000000"/>
                <w:sz w:val="20"/>
                <w:szCs w:val="20"/>
              </w:rPr>
              <w:br/>
              <w:t>2. Buena iluminación y fácil acceso a la información.</w:t>
            </w:r>
            <w:r w:rsidRPr="00723164">
              <w:rPr>
                <w:rFonts w:ascii="Arial" w:eastAsia="Arial" w:hAnsi="Arial" w:cs="Arial"/>
                <w:color w:val="000000"/>
                <w:sz w:val="20"/>
                <w:szCs w:val="20"/>
              </w:rPr>
              <w:br/>
              <w:t>3. Estantería apropiada y en buen estado.</w:t>
            </w:r>
            <w:r w:rsidRPr="00723164">
              <w:rPr>
                <w:rFonts w:ascii="Arial" w:eastAsia="Arial" w:hAnsi="Arial" w:cs="Arial"/>
                <w:color w:val="000000"/>
                <w:sz w:val="20"/>
                <w:szCs w:val="20"/>
              </w:rPr>
              <w:br/>
              <w:t xml:space="preserve">4. Deshumidificadores y data </w:t>
            </w:r>
            <w:proofErr w:type="spellStart"/>
            <w:r w:rsidRPr="00723164">
              <w:rPr>
                <w:rFonts w:ascii="Arial" w:eastAsia="Arial" w:hAnsi="Arial" w:cs="Arial"/>
                <w:color w:val="000000"/>
                <w:sz w:val="20"/>
                <w:szCs w:val="20"/>
              </w:rPr>
              <w:t>loggers</w:t>
            </w:r>
            <w:proofErr w:type="spellEnd"/>
            <w:r w:rsidRPr="00723164">
              <w:rPr>
                <w:rFonts w:ascii="Arial" w:eastAsia="Arial" w:hAnsi="Arial" w:cs="Arial"/>
                <w:color w:val="000000"/>
                <w:sz w:val="20"/>
                <w:szCs w:val="20"/>
              </w:rPr>
              <w:t>.</w:t>
            </w:r>
            <w:r w:rsidRPr="00723164">
              <w:rPr>
                <w:rFonts w:ascii="Arial" w:eastAsia="Arial" w:hAnsi="Arial" w:cs="Arial"/>
                <w:color w:val="000000"/>
                <w:sz w:val="20"/>
                <w:szCs w:val="20"/>
              </w:rPr>
              <w:br/>
              <w:t>5. Información en buen estado, sin afectaciones biológicas visibles.</w:t>
            </w:r>
            <w:r w:rsidRPr="00723164">
              <w:rPr>
                <w:rFonts w:ascii="Arial" w:eastAsia="Arial" w:hAnsi="Arial" w:cs="Arial"/>
                <w:color w:val="000000"/>
                <w:sz w:val="20"/>
                <w:szCs w:val="20"/>
              </w:rPr>
              <w:br/>
              <w:t>6. Correcto manejo de condiciones ambientales y biológicas.</w:t>
            </w:r>
          </w:p>
        </w:tc>
        <w:tc>
          <w:tcPr>
            <w:tcW w:w="4147" w:type="dxa"/>
          </w:tcPr>
          <w:p w14:paraId="366BEC26" w14:textId="77777777" w:rsidR="00EA3ED1" w:rsidRPr="00723164" w:rsidRDefault="00EA3ED1" w:rsidP="0030658B">
            <w:pPr>
              <w:jc w:val="both"/>
              <w:rPr>
                <w:rFonts w:ascii="Arial" w:eastAsia="Arial" w:hAnsi="Arial" w:cs="Arial"/>
                <w:color w:val="000000"/>
                <w:sz w:val="20"/>
                <w:szCs w:val="20"/>
              </w:rPr>
            </w:pPr>
            <w:r w:rsidRPr="00723164">
              <w:rPr>
                <w:rFonts w:ascii="Arial" w:eastAsia="Arial" w:hAnsi="Arial" w:cs="Arial"/>
                <w:color w:val="000000"/>
                <w:sz w:val="20"/>
                <w:szCs w:val="20"/>
              </w:rPr>
              <w:t>1.Aplicación de lo dispuesto en documentos técnicos.</w:t>
            </w:r>
            <w:r w:rsidRPr="00723164">
              <w:rPr>
                <w:rFonts w:ascii="Arial" w:eastAsia="Arial" w:hAnsi="Arial" w:cs="Arial"/>
                <w:color w:val="000000"/>
                <w:sz w:val="20"/>
                <w:szCs w:val="20"/>
              </w:rPr>
              <w:br/>
              <w:t>2. Adelantar procesos técnicos como clasificación, organización y descripción documental</w:t>
            </w:r>
          </w:p>
          <w:p w14:paraId="654F35A9" w14:textId="77777777" w:rsidR="00EA3ED1" w:rsidRPr="00723164" w:rsidRDefault="00EA3ED1" w:rsidP="0030658B">
            <w:pPr>
              <w:jc w:val="both"/>
              <w:rPr>
                <w:rFonts w:ascii="Arial" w:eastAsia="Arial" w:hAnsi="Arial" w:cs="Arial"/>
                <w:color w:val="000000"/>
                <w:sz w:val="20"/>
                <w:szCs w:val="20"/>
              </w:rPr>
            </w:pPr>
            <w:r w:rsidRPr="00723164">
              <w:rPr>
                <w:rFonts w:ascii="Arial" w:eastAsia="Arial" w:hAnsi="Arial" w:cs="Arial"/>
                <w:color w:val="000000"/>
                <w:sz w:val="20"/>
                <w:szCs w:val="20"/>
              </w:rPr>
              <w:t xml:space="preserve">3.Aplicaicpon de tiempos de retención y suposición final según las tablas de retención documental </w:t>
            </w:r>
          </w:p>
          <w:p w14:paraId="2ACA75A7" w14:textId="77777777" w:rsidR="00EA3ED1" w:rsidRPr="00723164" w:rsidRDefault="00EA3ED1" w:rsidP="0030658B">
            <w:pPr>
              <w:jc w:val="both"/>
              <w:rPr>
                <w:rFonts w:ascii="Arial" w:eastAsia="Arial" w:hAnsi="Arial" w:cs="Arial"/>
                <w:color w:val="000000"/>
                <w:sz w:val="20"/>
                <w:szCs w:val="20"/>
              </w:rPr>
            </w:pPr>
            <w:r w:rsidRPr="00723164">
              <w:rPr>
                <w:rFonts w:ascii="Arial" w:eastAsia="Arial" w:hAnsi="Arial" w:cs="Arial"/>
                <w:color w:val="000000"/>
                <w:sz w:val="20"/>
                <w:szCs w:val="20"/>
              </w:rPr>
              <w:t>4.Capacitar al tercero que tiene a cargo la documentación, en conservación preventiva, manipulación adecuada y organización documental.</w:t>
            </w:r>
          </w:p>
          <w:p w14:paraId="341058AB" w14:textId="77777777" w:rsidR="00EA3ED1" w:rsidRPr="00723164" w:rsidRDefault="00EA3ED1" w:rsidP="0030658B">
            <w:pPr>
              <w:jc w:val="both"/>
              <w:rPr>
                <w:rFonts w:ascii="Arial" w:eastAsia="Arial" w:hAnsi="Arial" w:cs="Arial"/>
                <w:color w:val="000000"/>
                <w:sz w:val="20"/>
                <w:szCs w:val="20"/>
              </w:rPr>
            </w:pPr>
            <w:r w:rsidRPr="00723164">
              <w:rPr>
                <w:rFonts w:ascii="Arial" w:eastAsia="Arial" w:hAnsi="Arial" w:cs="Arial"/>
                <w:color w:val="000000"/>
                <w:sz w:val="20"/>
                <w:szCs w:val="20"/>
              </w:rPr>
              <w:t>5.Socializar buenas prácticas para la gestión de documentos físicos en todas las dependencias</w:t>
            </w:r>
          </w:p>
        </w:tc>
      </w:tr>
      <w:tr w:rsidR="00EA3ED1" w:rsidRPr="00723164" w14:paraId="0BDDA136" w14:textId="77777777" w:rsidTr="0030658B">
        <w:trPr>
          <w:trHeight w:val="1849"/>
          <w:jc w:val="center"/>
        </w:trPr>
        <w:tc>
          <w:tcPr>
            <w:tcW w:w="1407" w:type="dxa"/>
          </w:tcPr>
          <w:p w14:paraId="443746D9" w14:textId="77777777" w:rsidR="00EA3ED1" w:rsidRPr="00723164" w:rsidRDefault="00EA3ED1" w:rsidP="0030658B">
            <w:pPr>
              <w:jc w:val="center"/>
              <w:rPr>
                <w:rFonts w:ascii="Arial" w:eastAsia="Arial" w:hAnsi="Arial" w:cs="Arial"/>
                <w:color w:val="000000"/>
                <w:sz w:val="20"/>
                <w:szCs w:val="20"/>
              </w:rPr>
            </w:pPr>
            <w:r w:rsidRPr="00723164">
              <w:rPr>
                <w:rFonts w:ascii="Arial" w:eastAsia="Arial" w:hAnsi="Arial" w:cs="Arial"/>
                <w:color w:val="000000"/>
                <w:sz w:val="20"/>
                <w:szCs w:val="20"/>
              </w:rPr>
              <w:t>Documentos electrónicos</w:t>
            </w:r>
          </w:p>
        </w:tc>
        <w:tc>
          <w:tcPr>
            <w:tcW w:w="3840" w:type="dxa"/>
          </w:tcPr>
          <w:p w14:paraId="17A5BB4A" w14:textId="77777777" w:rsidR="00EA3ED1" w:rsidRPr="00723164" w:rsidRDefault="00EA3ED1" w:rsidP="0030658B">
            <w:pPr>
              <w:rPr>
                <w:rFonts w:ascii="Arial" w:eastAsia="Arial" w:hAnsi="Arial" w:cs="Arial"/>
                <w:color w:val="000000"/>
                <w:sz w:val="20"/>
                <w:szCs w:val="20"/>
              </w:rPr>
            </w:pPr>
            <w:r w:rsidRPr="00723164">
              <w:rPr>
                <w:rFonts w:ascii="Arial" w:eastAsia="Arial" w:hAnsi="Arial" w:cs="Arial"/>
                <w:color w:val="000000"/>
                <w:sz w:val="20"/>
                <w:szCs w:val="20"/>
              </w:rPr>
              <w:t xml:space="preserve">1.12 Uso de sistemas SGDEA - </w:t>
            </w:r>
            <w:proofErr w:type="spellStart"/>
            <w:r w:rsidRPr="00723164">
              <w:rPr>
                <w:rFonts w:ascii="Arial" w:eastAsia="Arial" w:hAnsi="Arial" w:cs="Arial"/>
                <w:color w:val="000000"/>
                <w:sz w:val="20"/>
                <w:szCs w:val="20"/>
              </w:rPr>
              <w:t>Tampus</w:t>
            </w:r>
            <w:proofErr w:type="spellEnd"/>
            <w:r w:rsidRPr="00723164">
              <w:rPr>
                <w:rFonts w:ascii="Arial" w:eastAsia="Arial" w:hAnsi="Arial" w:cs="Arial"/>
                <w:color w:val="000000"/>
                <w:sz w:val="20"/>
                <w:szCs w:val="20"/>
              </w:rPr>
              <w:t xml:space="preserve"> y JSP7 para la gestión documental.</w:t>
            </w:r>
            <w:r w:rsidRPr="00723164">
              <w:rPr>
                <w:rFonts w:ascii="Arial" w:eastAsia="Arial" w:hAnsi="Arial" w:cs="Arial"/>
                <w:color w:val="000000"/>
                <w:sz w:val="20"/>
                <w:szCs w:val="20"/>
              </w:rPr>
              <w:br/>
              <w:t>1.13 Cumplimiento parcial de la normatividad vigente en gestión documental.</w:t>
            </w:r>
            <w:r w:rsidRPr="00723164">
              <w:rPr>
                <w:rFonts w:ascii="Arial" w:eastAsia="Arial" w:hAnsi="Arial" w:cs="Arial"/>
                <w:color w:val="000000"/>
                <w:sz w:val="20"/>
                <w:szCs w:val="20"/>
              </w:rPr>
              <w:br/>
              <w:t>1.14 Almacenamiento de documentos en diversos formatos accesibles (Word, Excel, PDF, HTML).</w:t>
            </w:r>
            <w:r w:rsidRPr="00723164">
              <w:rPr>
                <w:rFonts w:ascii="Arial" w:eastAsia="Arial" w:hAnsi="Arial" w:cs="Arial"/>
                <w:color w:val="000000"/>
                <w:sz w:val="20"/>
                <w:szCs w:val="20"/>
              </w:rPr>
              <w:br/>
              <w:t>1.15 Existencia de una estructura organizativa para la gestión documental.</w:t>
            </w:r>
          </w:p>
          <w:p w14:paraId="4C0ED229" w14:textId="77777777" w:rsidR="00EA3ED1" w:rsidRPr="00723164" w:rsidRDefault="00EA3ED1" w:rsidP="0030658B">
            <w:pPr>
              <w:rPr>
                <w:rFonts w:ascii="Arial" w:eastAsia="Arial" w:hAnsi="Arial" w:cs="Arial"/>
                <w:color w:val="000000"/>
                <w:sz w:val="20"/>
                <w:szCs w:val="20"/>
              </w:rPr>
            </w:pPr>
          </w:p>
          <w:p w14:paraId="6FA14549" w14:textId="77777777" w:rsidR="00EA3ED1" w:rsidRPr="00723164" w:rsidRDefault="00EA3ED1" w:rsidP="0030658B">
            <w:pPr>
              <w:rPr>
                <w:rFonts w:ascii="Arial" w:eastAsia="Arial" w:hAnsi="Arial" w:cs="Arial"/>
                <w:color w:val="000000"/>
                <w:sz w:val="20"/>
                <w:szCs w:val="20"/>
              </w:rPr>
            </w:pPr>
          </w:p>
        </w:tc>
        <w:tc>
          <w:tcPr>
            <w:tcW w:w="4147" w:type="dxa"/>
          </w:tcPr>
          <w:p w14:paraId="18EBEBEC" w14:textId="77777777" w:rsidR="00EA3ED1" w:rsidRPr="00723164" w:rsidRDefault="00EA3ED1" w:rsidP="0030658B">
            <w:pPr>
              <w:jc w:val="both"/>
              <w:rPr>
                <w:rFonts w:ascii="Arial" w:eastAsia="Arial" w:hAnsi="Arial" w:cs="Arial"/>
                <w:color w:val="000000"/>
                <w:sz w:val="20"/>
                <w:szCs w:val="20"/>
              </w:rPr>
            </w:pPr>
            <w:r w:rsidRPr="00723164">
              <w:rPr>
                <w:rFonts w:ascii="Arial" w:eastAsia="Arial" w:hAnsi="Arial" w:cs="Arial"/>
                <w:color w:val="000000"/>
                <w:sz w:val="20"/>
                <w:szCs w:val="20"/>
              </w:rPr>
              <w:t>1. Posibilidad de integrar los sistemas mediante APIS para mejorar la trazabilidad documental.</w:t>
            </w:r>
            <w:r w:rsidRPr="00723164">
              <w:rPr>
                <w:rFonts w:ascii="Arial" w:eastAsia="Arial" w:hAnsi="Arial" w:cs="Arial"/>
                <w:color w:val="000000"/>
                <w:sz w:val="20"/>
                <w:szCs w:val="20"/>
              </w:rPr>
              <w:br/>
              <w:t>2. Capacitaciones constantes del manejo del Sistema de Gestión de documentos Electrónico de Archivo SGDEA.</w:t>
            </w:r>
          </w:p>
          <w:p w14:paraId="2DC66D84" w14:textId="77777777" w:rsidR="00EA3ED1" w:rsidRPr="00723164" w:rsidRDefault="00EA3ED1" w:rsidP="0030658B">
            <w:pPr>
              <w:jc w:val="both"/>
              <w:rPr>
                <w:rFonts w:ascii="Arial" w:eastAsia="Arial" w:hAnsi="Arial" w:cs="Arial"/>
                <w:color w:val="000000"/>
                <w:sz w:val="20"/>
                <w:szCs w:val="20"/>
              </w:rPr>
            </w:pPr>
            <w:r w:rsidRPr="00723164">
              <w:rPr>
                <w:rFonts w:ascii="Arial" w:eastAsia="Arial" w:hAnsi="Arial" w:cs="Arial"/>
                <w:color w:val="000000"/>
                <w:sz w:val="20"/>
                <w:szCs w:val="20"/>
              </w:rPr>
              <w:t>3. Verificar que todos los expedientes cuenten con la totalidad de los documentos exigidos según TRD y procesos misionales.</w:t>
            </w:r>
          </w:p>
          <w:p w14:paraId="30641DF2" w14:textId="77777777" w:rsidR="00EA3ED1" w:rsidRPr="00723164" w:rsidRDefault="00EA3ED1" w:rsidP="0030658B">
            <w:pPr>
              <w:jc w:val="both"/>
              <w:rPr>
                <w:rFonts w:ascii="Arial" w:eastAsia="Arial" w:hAnsi="Arial" w:cs="Arial"/>
                <w:color w:val="000000"/>
                <w:sz w:val="20"/>
                <w:szCs w:val="20"/>
              </w:rPr>
            </w:pPr>
            <w:r w:rsidRPr="00723164">
              <w:rPr>
                <w:rFonts w:ascii="Arial" w:eastAsia="Arial" w:hAnsi="Arial" w:cs="Arial"/>
                <w:color w:val="000000"/>
                <w:sz w:val="20"/>
                <w:szCs w:val="20"/>
              </w:rPr>
              <w:t>4. Fortalecer controles para evitar carga incompleta de información o documentos sueltos sin expediente.</w:t>
            </w:r>
          </w:p>
        </w:tc>
      </w:tr>
    </w:tbl>
    <w:p w14:paraId="507E555B" w14:textId="77777777" w:rsidR="00EA3ED1" w:rsidRPr="00723164" w:rsidRDefault="00EA3ED1" w:rsidP="00EA3ED1">
      <w:pPr>
        <w:pBdr>
          <w:top w:val="nil"/>
          <w:left w:val="nil"/>
          <w:bottom w:val="nil"/>
          <w:right w:val="nil"/>
          <w:between w:val="nil"/>
        </w:pBdr>
        <w:spacing w:after="0" w:line="240" w:lineRule="auto"/>
        <w:ind w:left="720" w:hanging="720"/>
        <w:jc w:val="center"/>
        <w:rPr>
          <w:rFonts w:ascii="Arial" w:eastAsia="Arial" w:hAnsi="Arial" w:cs="Arial"/>
          <w:color w:val="000000"/>
          <w:sz w:val="16"/>
          <w:szCs w:val="16"/>
        </w:rPr>
      </w:pPr>
      <w:r w:rsidRPr="00723164">
        <w:rPr>
          <w:rFonts w:ascii="Arial" w:eastAsia="Arial" w:hAnsi="Arial" w:cs="Arial"/>
          <w:sz w:val="16"/>
          <w:szCs w:val="16"/>
        </w:rPr>
        <w:t xml:space="preserve">Fuente elaboración: </w:t>
      </w:r>
      <w:proofErr w:type="spellStart"/>
      <w:r w:rsidRPr="00723164">
        <w:rPr>
          <w:rFonts w:ascii="Arial" w:eastAsia="Arial" w:hAnsi="Arial" w:cs="Arial"/>
          <w:sz w:val="16"/>
          <w:szCs w:val="16"/>
        </w:rPr>
        <w:t>RenoBo</w:t>
      </w:r>
      <w:proofErr w:type="spellEnd"/>
      <w:r w:rsidRPr="00723164">
        <w:rPr>
          <w:rFonts w:ascii="Arial" w:eastAsia="Arial" w:hAnsi="Arial" w:cs="Arial"/>
          <w:sz w:val="16"/>
          <w:szCs w:val="16"/>
        </w:rPr>
        <w:t xml:space="preserve">, proceso Gestión Documental </w:t>
      </w:r>
      <w:proofErr w:type="spellStart"/>
      <w:r w:rsidRPr="00723164">
        <w:rPr>
          <w:rFonts w:ascii="Arial" w:eastAsia="Arial" w:hAnsi="Arial" w:cs="Arial"/>
          <w:sz w:val="16"/>
          <w:szCs w:val="16"/>
        </w:rPr>
        <w:t>DATICs</w:t>
      </w:r>
      <w:proofErr w:type="spellEnd"/>
      <w:r w:rsidRPr="00723164">
        <w:rPr>
          <w:rFonts w:ascii="Arial" w:eastAsia="Arial" w:hAnsi="Arial" w:cs="Arial"/>
          <w:sz w:val="16"/>
          <w:szCs w:val="16"/>
        </w:rPr>
        <w:t xml:space="preserve"> (2025).</w:t>
      </w:r>
    </w:p>
    <w:p w14:paraId="199D5B81"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color w:val="000000"/>
        </w:rPr>
      </w:pPr>
    </w:p>
    <w:p w14:paraId="44CC165D" w14:textId="77777777" w:rsidR="00EA3ED1" w:rsidRPr="00723164" w:rsidRDefault="00EA3ED1" w:rsidP="003A7007">
      <w:pPr>
        <w:numPr>
          <w:ilvl w:val="0"/>
          <w:numId w:val="4"/>
        </w:numPr>
        <w:spacing w:after="0" w:line="240" w:lineRule="auto"/>
        <w:jc w:val="both"/>
        <w:rPr>
          <w:rFonts w:ascii="Arial" w:eastAsia="Arial" w:hAnsi="Arial" w:cs="Arial"/>
        </w:rPr>
      </w:pPr>
      <w:r w:rsidRPr="00723164">
        <w:rPr>
          <w:rFonts w:ascii="Arial" w:eastAsia="Arial" w:hAnsi="Arial" w:cs="Arial"/>
        </w:rPr>
        <w:t xml:space="preserve">Índice de Gobierno Abierto - IGA (Procuraduría General de la Nación) </w:t>
      </w:r>
    </w:p>
    <w:p w14:paraId="6482D7F5" w14:textId="77777777" w:rsidR="00EA3ED1" w:rsidRPr="00723164" w:rsidRDefault="00EA3ED1" w:rsidP="00EA3ED1">
      <w:pPr>
        <w:pBdr>
          <w:top w:val="nil"/>
          <w:left w:val="nil"/>
          <w:bottom w:val="nil"/>
          <w:right w:val="nil"/>
          <w:between w:val="nil"/>
        </w:pBdr>
        <w:spacing w:before="153" w:after="0" w:line="374" w:lineRule="auto"/>
        <w:ind w:left="720" w:right="645"/>
        <w:jc w:val="center"/>
        <w:rPr>
          <w:rFonts w:ascii="Arial" w:eastAsia="Arial" w:hAnsi="Arial" w:cs="Arial"/>
          <w:b/>
          <w:bCs/>
          <w:color w:val="000000"/>
          <w:sz w:val="20"/>
          <w:szCs w:val="20"/>
        </w:rPr>
      </w:pPr>
      <w:r w:rsidRPr="00723164">
        <w:rPr>
          <w:rFonts w:ascii="Arial" w:eastAsia="Arial" w:hAnsi="Arial" w:cs="Arial"/>
          <w:b/>
          <w:bCs/>
          <w:color w:val="000000"/>
          <w:sz w:val="20"/>
          <w:szCs w:val="20"/>
        </w:rPr>
        <w:t xml:space="preserve">Cuadro 2 Observaciones </w:t>
      </w:r>
      <w:r w:rsidRPr="00723164">
        <w:rPr>
          <w:rFonts w:ascii="Arial" w:eastAsia="Arial" w:hAnsi="Arial" w:cs="Arial"/>
          <w:sz w:val="20"/>
          <w:szCs w:val="20"/>
        </w:rPr>
        <w:t>Procuraduría General de la Nación</w:t>
      </w:r>
    </w:p>
    <w:p w14:paraId="0AA3BA9B" w14:textId="77777777" w:rsidR="00EA3ED1" w:rsidRPr="00723164" w:rsidRDefault="00EA3ED1" w:rsidP="00EA3ED1">
      <w:pPr>
        <w:spacing w:after="0" w:line="240" w:lineRule="auto"/>
        <w:jc w:val="both"/>
        <w:rPr>
          <w:rFonts w:ascii="Arial" w:eastAsia="Arial" w:hAnsi="Arial" w:cs="Arial"/>
        </w:rPr>
      </w:pPr>
    </w:p>
    <w:tbl>
      <w:tblPr>
        <w:tblW w:w="939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4697"/>
        <w:gridCol w:w="4697"/>
      </w:tblGrid>
      <w:tr w:rsidR="00EA3ED1" w:rsidRPr="00723164" w14:paraId="36620EC4" w14:textId="77777777" w:rsidTr="0030658B">
        <w:tc>
          <w:tcPr>
            <w:tcW w:w="4697" w:type="dxa"/>
          </w:tcPr>
          <w:p w14:paraId="463A95AA" w14:textId="77777777" w:rsidR="00EA3ED1" w:rsidRPr="00723164" w:rsidRDefault="00EA3ED1" w:rsidP="0030658B">
            <w:pPr>
              <w:spacing w:after="0" w:line="240" w:lineRule="auto"/>
              <w:jc w:val="center"/>
              <w:rPr>
                <w:rFonts w:ascii="Arial" w:eastAsia="Arial" w:hAnsi="Arial" w:cs="Arial"/>
                <w:color w:val="000000"/>
                <w:sz w:val="20"/>
                <w:szCs w:val="20"/>
              </w:rPr>
            </w:pPr>
            <w:r w:rsidRPr="00723164">
              <w:rPr>
                <w:rFonts w:ascii="Arial" w:eastAsia="Arial" w:hAnsi="Arial" w:cs="Arial"/>
                <w:color w:val="000000"/>
                <w:sz w:val="20"/>
                <w:szCs w:val="20"/>
              </w:rPr>
              <w:t>Observación</w:t>
            </w:r>
          </w:p>
        </w:tc>
        <w:tc>
          <w:tcPr>
            <w:tcW w:w="4697" w:type="dxa"/>
          </w:tcPr>
          <w:p w14:paraId="508C6DED" w14:textId="77777777" w:rsidR="00EA3ED1" w:rsidRPr="00723164" w:rsidRDefault="00EA3ED1" w:rsidP="0030658B">
            <w:pPr>
              <w:spacing w:after="0" w:line="240" w:lineRule="auto"/>
              <w:jc w:val="center"/>
              <w:rPr>
                <w:rFonts w:ascii="Arial" w:eastAsia="Arial" w:hAnsi="Arial" w:cs="Arial"/>
                <w:color w:val="000000"/>
                <w:sz w:val="20"/>
                <w:szCs w:val="20"/>
              </w:rPr>
            </w:pPr>
            <w:r w:rsidRPr="00723164">
              <w:rPr>
                <w:rFonts w:ascii="Arial" w:eastAsia="Arial" w:hAnsi="Arial" w:cs="Arial"/>
                <w:color w:val="000000"/>
                <w:sz w:val="20"/>
                <w:szCs w:val="20"/>
              </w:rPr>
              <w:t>Acción de Mejora</w:t>
            </w:r>
          </w:p>
        </w:tc>
      </w:tr>
      <w:tr w:rsidR="00EA3ED1" w:rsidRPr="00723164" w14:paraId="4F9E2ED7" w14:textId="77777777" w:rsidTr="0030658B">
        <w:tc>
          <w:tcPr>
            <w:tcW w:w="4697" w:type="dxa"/>
          </w:tcPr>
          <w:p w14:paraId="6ADD3DBB" w14:textId="77777777" w:rsidR="00EA3ED1" w:rsidRPr="00723164" w:rsidRDefault="00EA3ED1" w:rsidP="0030658B">
            <w:pPr>
              <w:spacing w:after="0" w:line="240" w:lineRule="auto"/>
              <w:jc w:val="both"/>
              <w:rPr>
                <w:rFonts w:ascii="Arial" w:eastAsia="Arial" w:hAnsi="Arial" w:cs="Arial"/>
                <w:sz w:val="20"/>
                <w:szCs w:val="20"/>
              </w:rPr>
            </w:pPr>
            <w:r w:rsidRPr="00723164">
              <w:rPr>
                <w:rFonts w:ascii="Arial" w:eastAsia="Arial" w:hAnsi="Arial" w:cs="Arial"/>
                <w:b/>
                <w:bCs/>
                <w:color w:val="000000"/>
                <w:sz w:val="20"/>
                <w:szCs w:val="20"/>
              </w:rPr>
              <w:t>Se revisó la URL aportada por el sujeto obligado y la página Web, donde se evidencia que la información no se encuentra actualizado a la actual vigencia y no está en el aplicativo correspondiente por lo cual, no cumple con el Numeral 7. Datos Abiertos. Numeral 7.1 Instrumentos de gestión de la información. Literal a. Nombre o título de la categoría de la información del Anexo técnico 2 de la Resolución. Por lo anterior revisar lo establecido en la Resolución 1519 del 2020.</w:t>
            </w:r>
          </w:p>
        </w:tc>
        <w:tc>
          <w:tcPr>
            <w:tcW w:w="4697" w:type="dxa"/>
          </w:tcPr>
          <w:p w14:paraId="4496288B" w14:textId="77777777" w:rsidR="00EA3ED1" w:rsidRPr="00723164" w:rsidRDefault="00EA3ED1" w:rsidP="0030658B">
            <w:pPr>
              <w:spacing w:after="0" w:line="240" w:lineRule="auto"/>
              <w:jc w:val="both"/>
              <w:rPr>
                <w:rFonts w:ascii="Arial" w:eastAsia="Arial" w:hAnsi="Arial" w:cs="Arial"/>
                <w:sz w:val="20"/>
                <w:szCs w:val="20"/>
              </w:rPr>
            </w:pPr>
            <w:r w:rsidRPr="00723164">
              <w:rPr>
                <w:rFonts w:ascii="Arial" w:eastAsia="Arial" w:hAnsi="Arial" w:cs="Arial"/>
                <w:color w:val="000000"/>
                <w:sz w:val="20"/>
                <w:szCs w:val="20"/>
              </w:rPr>
              <w:t xml:space="preserve">Desde la Dirección Administrativa y de </w:t>
            </w:r>
            <w:proofErr w:type="spellStart"/>
            <w:r w:rsidRPr="00723164">
              <w:rPr>
                <w:rFonts w:ascii="Arial" w:eastAsia="Arial" w:hAnsi="Arial" w:cs="Arial"/>
                <w:color w:val="000000"/>
                <w:sz w:val="20"/>
                <w:szCs w:val="20"/>
              </w:rPr>
              <w:t>TIC’s</w:t>
            </w:r>
            <w:proofErr w:type="spellEnd"/>
            <w:r w:rsidRPr="00723164">
              <w:rPr>
                <w:rFonts w:ascii="Arial" w:eastAsia="Arial" w:hAnsi="Arial" w:cs="Arial"/>
                <w:color w:val="000000"/>
                <w:sz w:val="20"/>
                <w:szCs w:val="20"/>
              </w:rPr>
              <w:t>, el Proceso de Gestión Documental realizó la búsqueda, verificación y consolidación de las matrices del Registro de Activos de Información de las vigencias 2020 a 2023, para su publicación en la página web institucional y en el portal de Datos Abiertos.</w:t>
            </w:r>
            <w:r w:rsidRPr="00723164">
              <w:rPr>
                <w:rFonts w:ascii="Arial" w:eastAsia="Arial" w:hAnsi="Arial" w:cs="Arial"/>
                <w:color w:val="000000"/>
                <w:sz w:val="20"/>
                <w:szCs w:val="20"/>
              </w:rPr>
              <w:br/>
              <w:t>Esta gestión busca subsanar los vacíos documentales señalados por la Procuraduría General de la Nación y cumplir con la Resolución 1519 de 2020.</w:t>
            </w:r>
            <w:r w:rsidRPr="00723164">
              <w:rPr>
                <w:rFonts w:ascii="Arial" w:eastAsia="Arial" w:hAnsi="Arial" w:cs="Arial"/>
                <w:color w:val="000000"/>
                <w:sz w:val="20"/>
                <w:szCs w:val="20"/>
              </w:rPr>
              <w:br/>
              <w:t>Se adjunta la información correspondiente y se solicita confirmar la publicación o informar las acciones adelantadas para atender el requerimiento de la Procuraduría.</w:t>
            </w:r>
          </w:p>
        </w:tc>
      </w:tr>
    </w:tbl>
    <w:p w14:paraId="0277DFDA" w14:textId="77777777" w:rsidR="00EA3ED1" w:rsidRPr="00723164" w:rsidRDefault="00EA3ED1" w:rsidP="00EA3ED1">
      <w:pPr>
        <w:pBdr>
          <w:top w:val="nil"/>
          <w:left w:val="nil"/>
          <w:bottom w:val="nil"/>
          <w:right w:val="nil"/>
          <w:between w:val="nil"/>
        </w:pBdr>
        <w:spacing w:after="0" w:line="240" w:lineRule="auto"/>
        <w:ind w:left="720" w:hanging="720"/>
        <w:jc w:val="center"/>
        <w:rPr>
          <w:rFonts w:ascii="Arial" w:eastAsia="Arial" w:hAnsi="Arial" w:cs="Arial"/>
          <w:color w:val="000000"/>
          <w:sz w:val="16"/>
          <w:szCs w:val="16"/>
        </w:rPr>
      </w:pPr>
      <w:r w:rsidRPr="00723164">
        <w:rPr>
          <w:rFonts w:ascii="Arial" w:eastAsia="Arial" w:hAnsi="Arial" w:cs="Arial"/>
          <w:sz w:val="16"/>
          <w:szCs w:val="16"/>
        </w:rPr>
        <w:t xml:space="preserve">Fuente elaboración: </w:t>
      </w:r>
      <w:proofErr w:type="spellStart"/>
      <w:r w:rsidRPr="00723164">
        <w:rPr>
          <w:rFonts w:ascii="Arial" w:eastAsia="Arial" w:hAnsi="Arial" w:cs="Arial"/>
          <w:sz w:val="16"/>
          <w:szCs w:val="16"/>
        </w:rPr>
        <w:t>RenoBo</w:t>
      </w:r>
      <w:proofErr w:type="spellEnd"/>
      <w:r w:rsidRPr="00723164">
        <w:rPr>
          <w:rFonts w:ascii="Arial" w:eastAsia="Arial" w:hAnsi="Arial" w:cs="Arial"/>
          <w:sz w:val="16"/>
          <w:szCs w:val="16"/>
        </w:rPr>
        <w:t xml:space="preserve">, proceso Gestión Documental </w:t>
      </w:r>
      <w:proofErr w:type="spellStart"/>
      <w:r w:rsidRPr="00723164">
        <w:rPr>
          <w:rFonts w:ascii="Arial" w:eastAsia="Arial" w:hAnsi="Arial" w:cs="Arial"/>
          <w:sz w:val="16"/>
          <w:szCs w:val="16"/>
        </w:rPr>
        <w:t>DATICs</w:t>
      </w:r>
      <w:proofErr w:type="spellEnd"/>
      <w:r w:rsidRPr="00723164">
        <w:rPr>
          <w:rFonts w:ascii="Arial" w:eastAsia="Arial" w:hAnsi="Arial" w:cs="Arial"/>
          <w:sz w:val="16"/>
          <w:szCs w:val="16"/>
        </w:rPr>
        <w:t xml:space="preserve"> (2025).</w:t>
      </w:r>
    </w:p>
    <w:p w14:paraId="4BD35755" w14:textId="77777777" w:rsidR="00EA3ED1" w:rsidRPr="00723164" w:rsidRDefault="00EA3ED1" w:rsidP="00EA3ED1">
      <w:pPr>
        <w:spacing w:after="0" w:line="240" w:lineRule="auto"/>
        <w:jc w:val="both"/>
        <w:rPr>
          <w:rFonts w:ascii="Arial" w:eastAsia="Arial" w:hAnsi="Arial" w:cs="Arial"/>
        </w:rPr>
      </w:pPr>
    </w:p>
    <w:p w14:paraId="05CA2702"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rPr>
        <w:t>Anexo 3 Informe Procuraduría General de la Nación</w:t>
      </w:r>
    </w:p>
    <w:p w14:paraId="37473B03" w14:textId="77777777" w:rsidR="00EA3ED1" w:rsidRPr="00723164" w:rsidRDefault="00EA3ED1" w:rsidP="00EA3ED1">
      <w:pPr>
        <w:spacing w:after="0" w:line="240" w:lineRule="auto"/>
        <w:jc w:val="both"/>
        <w:rPr>
          <w:rFonts w:ascii="Arial" w:eastAsia="Arial" w:hAnsi="Arial" w:cs="Arial"/>
        </w:rPr>
      </w:pPr>
    </w:p>
    <w:p w14:paraId="42AFC046" w14:textId="77777777" w:rsidR="00EA3ED1" w:rsidRPr="00723164" w:rsidRDefault="00EA3ED1" w:rsidP="003A7007">
      <w:pPr>
        <w:numPr>
          <w:ilvl w:val="0"/>
          <w:numId w:val="4"/>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 xml:space="preserve">El Formulario Único Reporte de Avances de la Gestión FURAG </w:t>
      </w:r>
    </w:p>
    <w:p w14:paraId="6B7023A1" w14:textId="77777777" w:rsidR="00EA3ED1" w:rsidRPr="00723164" w:rsidRDefault="00EA3ED1" w:rsidP="00EA3ED1">
      <w:pPr>
        <w:pBdr>
          <w:top w:val="nil"/>
          <w:left w:val="nil"/>
          <w:bottom w:val="nil"/>
          <w:right w:val="nil"/>
          <w:between w:val="nil"/>
        </w:pBdr>
        <w:spacing w:before="153" w:after="0" w:line="374" w:lineRule="auto"/>
        <w:ind w:left="720" w:right="645"/>
        <w:jc w:val="center"/>
        <w:rPr>
          <w:rFonts w:ascii="Arial" w:eastAsia="Arial" w:hAnsi="Arial" w:cs="Arial"/>
          <w:b/>
          <w:bCs/>
          <w:color w:val="000000"/>
          <w:sz w:val="20"/>
          <w:szCs w:val="20"/>
        </w:rPr>
      </w:pPr>
      <w:r w:rsidRPr="00723164">
        <w:rPr>
          <w:rFonts w:ascii="Arial" w:eastAsia="Arial" w:hAnsi="Arial" w:cs="Arial"/>
          <w:b/>
          <w:bCs/>
          <w:color w:val="000000"/>
          <w:sz w:val="20"/>
          <w:szCs w:val="20"/>
        </w:rPr>
        <w:t>Cuadro 3 Recomendaciones FURAG</w:t>
      </w:r>
    </w:p>
    <w:tbl>
      <w:tblPr>
        <w:tblW w:w="935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356"/>
      </w:tblGrid>
      <w:tr w:rsidR="00EA3ED1" w:rsidRPr="00723164" w14:paraId="3AE20316" w14:textId="77777777" w:rsidTr="0030658B">
        <w:trPr>
          <w:trHeight w:val="300"/>
        </w:trPr>
        <w:tc>
          <w:tcPr>
            <w:tcW w:w="9356" w:type="dxa"/>
          </w:tcPr>
          <w:p w14:paraId="4813CE66" w14:textId="77777777" w:rsidR="00EA3ED1" w:rsidRPr="00723164" w:rsidRDefault="00EA3ED1" w:rsidP="0030658B">
            <w:pPr>
              <w:spacing w:after="0" w:line="240" w:lineRule="auto"/>
              <w:jc w:val="center"/>
              <w:rPr>
                <w:rFonts w:ascii="Arial" w:hAnsi="Arial" w:cs="Arial"/>
                <w:sz w:val="20"/>
                <w:szCs w:val="20"/>
              </w:rPr>
            </w:pPr>
            <w:r w:rsidRPr="00723164">
              <w:rPr>
                <w:rFonts w:ascii="Arial" w:eastAsia="Arial" w:hAnsi="Arial" w:cs="Arial"/>
                <w:color w:val="000000"/>
                <w:sz w:val="20"/>
                <w:szCs w:val="20"/>
              </w:rPr>
              <w:t>Recomendaciones</w:t>
            </w:r>
          </w:p>
        </w:tc>
      </w:tr>
      <w:tr w:rsidR="00EA3ED1" w:rsidRPr="00723164" w14:paraId="27454ACE" w14:textId="77777777" w:rsidTr="0030658B">
        <w:trPr>
          <w:trHeight w:val="387"/>
        </w:trPr>
        <w:tc>
          <w:tcPr>
            <w:tcW w:w="9356" w:type="dxa"/>
          </w:tcPr>
          <w:p w14:paraId="0B9D2947"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Adoptar decisiones desde el Comité Institucional de Gestión y Desempeño de la entidad o Comité de Archivo para garantizar la articulación de la Política de Archivos y Gestión Documental, con la Política de Seguridad Digital</w:t>
            </w:r>
          </w:p>
        </w:tc>
      </w:tr>
      <w:tr w:rsidR="00EA3ED1" w:rsidRPr="00723164" w14:paraId="2A870ED7" w14:textId="77777777" w:rsidTr="0030658B">
        <w:trPr>
          <w:trHeight w:val="465"/>
        </w:trPr>
        <w:tc>
          <w:tcPr>
            <w:tcW w:w="9356" w:type="dxa"/>
          </w:tcPr>
          <w:p w14:paraId="28539BA7"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Analizar si cuenta con series y subseries documentales relativas a derechos humanos, memoria histórica y conflicto armado, en el proceso de valoración de las TRD</w:t>
            </w:r>
          </w:p>
        </w:tc>
      </w:tr>
      <w:tr w:rsidR="00EA3ED1" w:rsidRPr="00723164" w14:paraId="341D7B9E" w14:textId="77777777" w:rsidTr="0030658B">
        <w:trPr>
          <w:trHeight w:val="229"/>
        </w:trPr>
        <w:tc>
          <w:tcPr>
            <w:tcW w:w="9356" w:type="dxa"/>
          </w:tcPr>
          <w:p w14:paraId="1A511849"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Contar con documentos en la fase de archivo histórico, cuando la entidad dispone de documentación de carácter histórico</w:t>
            </w:r>
          </w:p>
        </w:tc>
      </w:tr>
      <w:tr w:rsidR="00EA3ED1" w:rsidRPr="00723164" w14:paraId="542098F3" w14:textId="77777777" w:rsidTr="0030658B">
        <w:trPr>
          <w:trHeight w:val="276"/>
        </w:trPr>
        <w:tc>
          <w:tcPr>
            <w:tcW w:w="9356" w:type="dxa"/>
          </w:tcPr>
          <w:p w14:paraId="6A1C20BB"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Evaluar porque las capacitaciones dadas en materia de gestión documental no han servido para mejorar los procesos de la gestión documental</w:t>
            </w:r>
          </w:p>
        </w:tc>
      </w:tr>
      <w:tr w:rsidR="00EA3ED1" w:rsidRPr="00723164" w14:paraId="50D30899" w14:textId="77777777" w:rsidTr="0030658B">
        <w:trPr>
          <w:trHeight w:val="465"/>
        </w:trPr>
        <w:tc>
          <w:tcPr>
            <w:tcW w:w="9356" w:type="dxa"/>
          </w:tcPr>
          <w:p w14:paraId="01987527"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Frente a la conservación documental de los soportes físicos, detectar si los documentos presentan situación de riesgo ocasionada por fenómenos naturales</w:t>
            </w:r>
          </w:p>
        </w:tc>
      </w:tr>
      <w:tr w:rsidR="00EA3ED1" w:rsidRPr="00723164" w14:paraId="012000CC" w14:textId="77777777" w:rsidTr="0030658B">
        <w:trPr>
          <w:trHeight w:val="465"/>
        </w:trPr>
        <w:tc>
          <w:tcPr>
            <w:tcW w:w="9356" w:type="dxa"/>
          </w:tcPr>
          <w:p w14:paraId="4AFDAE99"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Frente a la conservación documental de los soportes físicos, detectar si los documentos presentan situación de riesgo ocasionada por otras razones.</w:t>
            </w:r>
          </w:p>
        </w:tc>
      </w:tr>
      <w:tr w:rsidR="00EA3ED1" w:rsidRPr="00723164" w14:paraId="67FFDFC0" w14:textId="77777777" w:rsidTr="0030658B">
        <w:trPr>
          <w:trHeight w:val="312"/>
        </w:trPr>
        <w:tc>
          <w:tcPr>
            <w:tcW w:w="9356" w:type="dxa"/>
          </w:tcPr>
          <w:p w14:paraId="43CB4416"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Garantizar la implementación del Programa de Gestión Documental -PGD a través del desarrollo de los programas específicos.</w:t>
            </w:r>
          </w:p>
        </w:tc>
      </w:tr>
      <w:tr w:rsidR="00EA3ED1" w:rsidRPr="00723164" w14:paraId="19E64FB1" w14:textId="77777777" w:rsidTr="0030658B">
        <w:trPr>
          <w:trHeight w:val="300"/>
        </w:trPr>
        <w:tc>
          <w:tcPr>
            <w:tcW w:w="9356" w:type="dxa"/>
          </w:tcPr>
          <w:p w14:paraId="5E37B34C"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Generar acciones para la conformación del archivo histórico</w:t>
            </w:r>
          </w:p>
        </w:tc>
      </w:tr>
      <w:tr w:rsidR="00EA3ED1" w:rsidRPr="00723164" w14:paraId="1A383DC5" w14:textId="77777777" w:rsidTr="0030658B">
        <w:trPr>
          <w:trHeight w:val="300"/>
        </w:trPr>
        <w:tc>
          <w:tcPr>
            <w:tcW w:w="9356" w:type="dxa"/>
          </w:tcPr>
          <w:p w14:paraId="338BEE0D"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Generar acciones para la conservación y preservación de los documentos de carácter histórico</w:t>
            </w:r>
          </w:p>
        </w:tc>
      </w:tr>
      <w:tr w:rsidR="00EA3ED1" w:rsidRPr="00723164" w14:paraId="5CFAA6EF" w14:textId="77777777" w:rsidTr="0030658B">
        <w:trPr>
          <w:trHeight w:val="465"/>
        </w:trPr>
        <w:tc>
          <w:tcPr>
            <w:tcW w:w="9356" w:type="dxa"/>
          </w:tcPr>
          <w:p w14:paraId="7AA66842"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lastRenderedPageBreak/>
              <w:t>Generar acciones para promover y divulgar la información con fines culturales, de los documentos de carácter histórico</w:t>
            </w:r>
          </w:p>
        </w:tc>
      </w:tr>
      <w:tr w:rsidR="00EA3ED1" w:rsidRPr="00723164" w14:paraId="1CD79E85" w14:textId="77777777" w:rsidTr="0030658B">
        <w:trPr>
          <w:trHeight w:val="300"/>
        </w:trPr>
        <w:tc>
          <w:tcPr>
            <w:tcW w:w="9356" w:type="dxa"/>
          </w:tcPr>
          <w:p w14:paraId="16E2FB83"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Identificar los metadatos para la preservación digital a largo plazo de los documentos de archivo</w:t>
            </w:r>
          </w:p>
        </w:tc>
      </w:tr>
      <w:tr w:rsidR="00EA3ED1" w:rsidRPr="00723164" w14:paraId="0452CEA1" w14:textId="77777777" w:rsidTr="0030658B">
        <w:trPr>
          <w:trHeight w:val="300"/>
        </w:trPr>
        <w:tc>
          <w:tcPr>
            <w:tcW w:w="9356" w:type="dxa"/>
          </w:tcPr>
          <w:p w14:paraId="16E90433"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Implementar las TRD para efectuar las transferencias documentales secundarias</w:t>
            </w:r>
          </w:p>
        </w:tc>
      </w:tr>
      <w:tr w:rsidR="00EA3ED1" w:rsidRPr="00723164" w14:paraId="28D2F0D5" w14:textId="77777777" w:rsidTr="0030658B">
        <w:trPr>
          <w:trHeight w:val="465"/>
        </w:trPr>
        <w:tc>
          <w:tcPr>
            <w:tcW w:w="9356" w:type="dxa"/>
          </w:tcPr>
          <w:p w14:paraId="77CDAF81"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Implementar y parametrizar el Sistema de Gestión de Documentos Electrónicos de Archivo (</w:t>
            </w:r>
            <w:proofErr w:type="gramStart"/>
            <w:r w:rsidRPr="00723164">
              <w:rPr>
                <w:rFonts w:ascii="Arial" w:eastAsia="Arial" w:hAnsi="Arial" w:cs="Arial"/>
                <w:b/>
                <w:bCs/>
                <w:color w:val="000000"/>
                <w:sz w:val="20"/>
                <w:szCs w:val="20"/>
              </w:rPr>
              <w:t>SGDEA)  a</w:t>
            </w:r>
            <w:proofErr w:type="gramEnd"/>
            <w:r w:rsidRPr="00723164">
              <w:rPr>
                <w:rFonts w:ascii="Arial" w:eastAsia="Arial" w:hAnsi="Arial" w:cs="Arial"/>
                <w:b/>
                <w:bCs/>
                <w:color w:val="000000"/>
                <w:sz w:val="20"/>
                <w:szCs w:val="20"/>
              </w:rPr>
              <w:t xml:space="preserve"> partir del Modelo de Requisitos para la Gestión de Documentos Electrónicos</w:t>
            </w:r>
          </w:p>
        </w:tc>
      </w:tr>
      <w:tr w:rsidR="00EA3ED1" w:rsidRPr="00723164" w14:paraId="789EB46D" w14:textId="77777777" w:rsidTr="0030658B">
        <w:trPr>
          <w:trHeight w:val="465"/>
        </w:trPr>
        <w:tc>
          <w:tcPr>
            <w:tcW w:w="9356" w:type="dxa"/>
          </w:tcPr>
          <w:p w14:paraId="3F6DF6B8"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 xml:space="preserve">La entidad debe intervenir el fondo documental Acumulado y elaborar sus Tablas de Valoración Documental para valorar </w:t>
            </w:r>
            <w:proofErr w:type="gramStart"/>
            <w:r w:rsidRPr="00723164">
              <w:rPr>
                <w:rFonts w:ascii="Arial" w:eastAsia="Arial" w:hAnsi="Arial" w:cs="Arial"/>
                <w:b/>
                <w:bCs/>
                <w:color w:val="000000"/>
                <w:sz w:val="20"/>
                <w:szCs w:val="20"/>
              </w:rPr>
              <w:t>los documento</w:t>
            </w:r>
            <w:proofErr w:type="gramEnd"/>
            <w:r w:rsidRPr="00723164">
              <w:rPr>
                <w:rFonts w:ascii="Arial" w:eastAsia="Arial" w:hAnsi="Arial" w:cs="Arial"/>
                <w:b/>
                <w:bCs/>
                <w:color w:val="000000"/>
                <w:sz w:val="20"/>
                <w:szCs w:val="20"/>
              </w:rPr>
              <w:t xml:space="preserve"> producidos sin criterios de organización y conservación.</w:t>
            </w:r>
          </w:p>
        </w:tc>
      </w:tr>
      <w:tr w:rsidR="00EA3ED1" w:rsidRPr="00723164" w14:paraId="7A0509D2" w14:textId="77777777" w:rsidTr="0030658B">
        <w:trPr>
          <w:trHeight w:val="465"/>
        </w:trPr>
        <w:tc>
          <w:tcPr>
            <w:tcW w:w="9356" w:type="dxa"/>
          </w:tcPr>
          <w:p w14:paraId="7B7CB3A7"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Programar y ejecutar presupuesto dentro de la planeación estratégica, para la capacitación del talento humano en los procesos de la gestión documental, de ser requerido en la vigencia.</w:t>
            </w:r>
          </w:p>
        </w:tc>
      </w:tr>
      <w:tr w:rsidR="00EA3ED1" w:rsidRPr="00723164" w14:paraId="50939DD0" w14:textId="77777777" w:rsidTr="0030658B">
        <w:trPr>
          <w:trHeight w:val="465"/>
        </w:trPr>
        <w:tc>
          <w:tcPr>
            <w:tcW w:w="9356" w:type="dxa"/>
          </w:tcPr>
          <w:p w14:paraId="2E56BCBE"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 xml:space="preserve">Programar y ejecutar presupuesto dentro de la planeación estratégica, para la </w:t>
            </w:r>
            <w:proofErr w:type="gramStart"/>
            <w:r w:rsidRPr="00723164">
              <w:rPr>
                <w:rFonts w:ascii="Arial" w:eastAsia="Arial" w:hAnsi="Arial" w:cs="Arial"/>
                <w:b/>
                <w:bCs/>
                <w:color w:val="000000"/>
                <w:sz w:val="20"/>
                <w:szCs w:val="20"/>
              </w:rPr>
              <w:t>elaboración  o</w:t>
            </w:r>
            <w:proofErr w:type="gramEnd"/>
            <w:r w:rsidRPr="00723164">
              <w:rPr>
                <w:rFonts w:ascii="Arial" w:eastAsia="Arial" w:hAnsi="Arial" w:cs="Arial"/>
                <w:b/>
                <w:bCs/>
                <w:color w:val="000000"/>
                <w:sz w:val="20"/>
                <w:szCs w:val="20"/>
              </w:rPr>
              <w:t xml:space="preserve"> actualización del Programa de Gestión Documental PGD</w:t>
            </w:r>
          </w:p>
        </w:tc>
      </w:tr>
      <w:tr w:rsidR="00EA3ED1" w:rsidRPr="00723164" w14:paraId="660EA6EC" w14:textId="77777777" w:rsidTr="0030658B">
        <w:trPr>
          <w:trHeight w:val="333"/>
        </w:trPr>
        <w:tc>
          <w:tcPr>
            <w:tcW w:w="9356" w:type="dxa"/>
          </w:tcPr>
          <w:p w14:paraId="4A1A17C4"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Programar y ejecutar presupuesto dentro de la planeación estratégica, para la elaboración actualización del mapa de control de procesos y flujos documentales, de ser requerido en la vigencia.</w:t>
            </w:r>
          </w:p>
        </w:tc>
      </w:tr>
      <w:tr w:rsidR="00EA3ED1" w:rsidRPr="00723164" w14:paraId="731824F4" w14:textId="77777777" w:rsidTr="0030658B">
        <w:trPr>
          <w:trHeight w:val="465"/>
        </w:trPr>
        <w:tc>
          <w:tcPr>
            <w:tcW w:w="9356" w:type="dxa"/>
          </w:tcPr>
          <w:p w14:paraId="5B269B14"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Programar y ejecutar presupuesto dentro de la planeación estratégica, para la elaboración o actualización de las Tablas de Control de Acceso, de ser requerido en la vigencia.</w:t>
            </w:r>
          </w:p>
        </w:tc>
      </w:tr>
      <w:tr w:rsidR="00EA3ED1" w:rsidRPr="00723164" w14:paraId="64FF99AA" w14:textId="77777777" w:rsidTr="0030658B">
        <w:trPr>
          <w:trHeight w:val="465"/>
        </w:trPr>
        <w:tc>
          <w:tcPr>
            <w:tcW w:w="9356" w:type="dxa"/>
          </w:tcPr>
          <w:p w14:paraId="004EAAEB"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Programar y ejecutar presupuesto dentro de la planeación estratégica, para servicios de custodia, de ser requerido en la vigencia.</w:t>
            </w:r>
          </w:p>
        </w:tc>
      </w:tr>
      <w:tr w:rsidR="00EA3ED1" w:rsidRPr="00723164" w14:paraId="51ACA2A1" w14:textId="77777777" w:rsidTr="0030658B">
        <w:trPr>
          <w:trHeight w:val="465"/>
        </w:trPr>
        <w:tc>
          <w:tcPr>
            <w:tcW w:w="9356" w:type="dxa"/>
          </w:tcPr>
          <w:p w14:paraId="3CB6F39D"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Registrar en el Programa de Reprografía del Programa de Gestión Documental, los procesos de digitalización conforme a la disposición final de los documentos</w:t>
            </w:r>
          </w:p>
        </w:tc>
      </w:tr>
      <w:tr w:rsidR="00EA3ED1" w:rsidRPr="00723164" w14:paraId="6733C766" w14:textId="77777777" w:rsidTr="0030658B">
        <w:trPr>
          <w:trHeight w:val="465"/>
        </w:trPr>
        <w:tc>
          <w:tcPr>
            <w:tcW w:w="9356" w:type="dxa"/>
          </w:tcPr>
          <w:p w14:paraId="66E7D719"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b/>
                <w:bCs/>
                <w:color w:val="000000"/>
                <w:sz w:val="20"/>
                <w:szCs w:val="20"/>
              </w:rPr>
              <w:t>Vincular personal de planta con las competencias en Archivos y Gestión Documental conforme a las competencias específicas contempladas en la Resolución 629 de 2018 de Función Pública</w:t>
            </w:r>
          </w:p>
        </w:tc>
      </w:tr>
    </w:tbl>
    <w:p w14:paraId="487594C8" w14:textId="77777777" w:rsidR="00EA3ED1" w:rsidRPr="00723164" w:rsidRDefault="00EA3ED1" w:rsidP="00EA3ED1">
      <w:pPr>
        <w:pBdr>
          <w:top w:val="nil"/>
          <w:left w:val="nil"/>
          <w:bottom w:val="nil"/>
          <w:right w:val="nil"/>
          <w:between w:val="nil"/>
        </w:pBdr>
        <w:spacing w:after="0" w:line="240" w:lineRule="auto"/>
        <w:ind w:left="720" w:hanging="720"/>
        <w:jc w:val="center"/>
        <w:rPr>
          <w:rFonts w:ascii="Arial" w:eastAsia="Arial" w:hAnsi="Arial" w:cs="Arial"/>
          <w:color w:val="000000"/>
          <w:sz w:val="16"/>
          <w:szCs w:val="16"/>
        </w:rPr>
      </w:pPr>
      <w:r w:rsidRPr="00723164">
        <w:rPr>
          <w:rFonts w:ascii="Arial" w:eastAsia="Arial" w:hAnsi="Arial" w:cs="Arial"/>
          <w:sz w:val="16"/>
          <w:szCs w:val="16"/>
        </w:rPr>
        <w:t xml:space="preserve">Fuente elaboración: </w:t>
      </w:r>
      <w:proofErr w:type="spellStart"/>
      <w:r w:rsidRPr="00723164">
        <w:rPr>
          <w:rFonts w:ascii="Arial" w:eastAsia="Arial" w:hAnsi="Arial" w:cs="Arial"/>
          <w:sz w:val="16"/>
          <w:szCs w:val="16"/>
        </w:rPr>
        <w:t>RenoBo</w:t>
      </w:r>
      <w:proofErr w:type="spellEnd"/>
      <w:r w:rsidRPr="00723164">
        <w:rPr>
          <w:rFonts w:ascii="Arial" w:eastAsia="Arial" w:hAnsi="Arial" w:cs="Arial"/>
          <w:sz w:val="16"/>
          <w:szCs w:val="16"/>
        </w:rPr>
        <w:t xml:space="preserve">, proceso Gestión Documental </w:t>
      </w:r>
      <w:proofErr w:type="spellStart"/>
      <w:r w:rsidRPr="00723164">
        <w:rPr>
          <w:rFonts w:ascii="Arial" w:eastAsia="Arial" w:hAnsi="Arial" w:cs="Arial"/>
          <w:sz w:val="16"/>
          <w:szCs w:val="16"/>
        </w:rPr>
        <w:t>DATICs</w:t>
      </w:r>
      <w:proofErr w:type="spellEnd"/>
      <w:r w:rsidRPr="00723164">
        <w:rPr>
          <w:rFonts w:ascii="Arial" w:eastAsia="Arial" w:hAnsi="Arial" w:cs="Arial"/>
          <w:sz w:val="16"/>
          <w:szCs w:val="16"/>
        </w:rPr>
        <w:t xml:space="preserve"> (2025).</w:t>
      </w:r>
    </w:p>
    <w:p w14:paraId="61D998BE"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rPr>
      </w:pPr>
    </w:p>
    <w:p w14:paraId="73C593ED"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rPr>
      </w:pPr>
      <w:r w:rsidRPr="00723164">
        <w:rPr>
          <w:rFonts w:ascii="Arial" w:eastAsia="Arial" w:hAnsi="Arial" w:cs="Arial"/>
        </w:rPr>
        <w:t>Mencionado lo anterior, y en atención a los ejercicios de seguimiento y autodiagnóstico realizados, se han identificado diversas oportunidades de mejora que requieren ser atendidas con el fin de fortalecer la eficiencia, la trazabilidad y el cumplimiento normativo del Proceso de Gestión Documental en la entidad. Estas acciones permitirán optimizar las prácticas archivísticas, garantizar la integridad de la información y asegurar la adecuada prestación de los servicios documentales.</w:t>
      </w:r>
    </w:p>
    <w:p w14:paraId="7DC8E24E"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b/>
          <w:bCs/>
          <w:sz w:val="24"/>
          <w:szCs w:val="24"/>
        </w:rPr>
      </w:pPr>
    </w:p>
    <w:p w14:paraId="1E9ECA3E" w14:textId="77777777" w:rsidR="00EA3ED1" w:rsidRPr="00723164" w:rsidRDefault="00EA3ED1" w:rsidP="00EA3ED1">
      <w:pPr>
        <w:pBdr>
          <w:top w:val="nil"/>
          <w:left w:val="nil"/>
          <w:bottom w:val="nil"/>
          <w:right w:val="nil"/>
          <w:between w:val="nil"/>
        </w:pBdr>
        <w:spacing w:after="0" w:line="240" w:lineRule="auto"/>
        <w:ind w:firstLine="720"/>
        <w:jc w:val="both"/>
        <w:rPr>
          <w:rFonts w:ascii="Arial" w:eastAsia="Arial" w:hAnsi="Arial" w:cs="Arial"/>
          <w:b/>
          <w:bCs/>
          <w:sz w:val="24"/>
          <w:szCs w:val="24"/>
        </w:rPr>
      </w:pPr>
      <w:r w:rsidRPr="00723164">
        <w:rPr>
          <w:rFonts w:ascii="Arial" w:eastAsia="Arial" w:hAnsi="Arial" w:cs="Arial"/>
          <w:b/>
          <w:bCs/>
          <w:sz w:val="24"/>
          <w:szCs w:val="24"/>
        </w:rPr>
        <w:t>6.2 Contexto Estratégico de la Entidad</w:t>
      </w:r>
    </w:p>
    <w:p w14:paraId="4CC16265" w14:textId="77777777" w:rsidR="00EA3ED1" w:rsidRPr="00723164" w:rsidRDefault="00EA3ED1" w:rsidP="00EA3ED1">
      <w:pPr>
        <w:pBdr>
          <w:top w:val="nil"/>
          <w:left w:val="nil"/>
          <w:bottom w:val="nil"/>
          <w:right w:val="nil"/>
          <w:between w:val="nil"/>
        </w:pBdr>
        <w:spacing w:after="0" w:line="240" w:lineRule="auto"/>
        <w:ind w:firstLine="720"/>
        <w:jc w:val="both"/>
        <w:rPr>
          <w:rFonts w:ascii="Arial" w:eastAsia="Arial" w:hAnsi="Arial" w:cs="Arial"/>
          <w:b/>
          <w:bCs/>
          <w:sz w:val="24"/>
          <w:szCs w:val="24"/>
        </w:rPr>
      </w:pPr>
    </w:p>
    <w:p w14:paraId="31E8AD89" w14:textId="72EEC956" w:rsidR="00EA3ED1" w:rsidRPr="00723164" w:rsidRDefault="00EA3ED1" w:rsidP="00EA3ED1">
      <w:pPr>
        <w:pBdr>
          <w:top w:val="nil"/>
          <w:left w:val="nil"/>
          <w:bottom w:val="nil"/>
          <w:right w:val="nil"/>
          <w:between w:val="nil"/>
        </w:pBdr>
        <w:spacing w:after="0" w:line="240" w:lineRule="auto"/>
        <w:jc w:val="both"/>
        <w:rPr>
          <w:rFonts w:ascii="Arial" w:eastAsia="Arial" w:hAnsi="Arial" w:cs="Arial"/>
          <w:b/>
          <w:bCs/>
          <w:sz w:val="24"/>
          <w:szCs w:val="24"/>
        </w:rPr>
      </w:pPr>
      <w:r w:rsidRPr="00723164">
        <w:rPr>
          <w:rFonts w:ascii="Arial" w:eastAsia="Arial" w:hAnsi="Arial" w:cs="Arial"/>
          <w:b/>
          <w:bCs/>
          <w:sz w:val="24"/>
          <w:szCs w:val="24"/>
        </w:rPr>
        <w:t xml:space="preserve">Plan </w:t>
      </w:r>
      <w:r w:rsidR="009D611A">
        <w:rPr>
          <w:rFonts w:ascii="Arial" w:eastAsia="Arial" w:hAnsi="Arial" w:cs="Arial"/>
          <w:b/>
          <w:bCs/>
          <w:sz w:val="24"/>
          <w:szCs w:val="24"/>
        </w:rPr>
        <w:t xml:space="preserve">Estratégico de Revitalización Urbana </w:t>
      </w:r>
      <w:r w:rsidRPr="00723164">
        <w:rPr>
          <w:rFonts w:ascii="Arial" w:eastAsia="Arial" w:hAnsi="Arial" w:cs="Arial"/>
          <w:b/>
          <w:bCs/>
          <w:sz w:val="24"/>
          <w:szCs w:val="24"/>
        </w:rPr>
        <w:t xml:space="preserve"> </w:t>
      </w:r>
    </w:p>
    <w:p w14:paraId="46562960" w14:textId="77777777" w:rsidR="00EA3ED1" w:rsidRPr="00723164" w:rsidRDefault="00EA3ED1" w:rsidP="00EA3ED1">
      <w:pPr>
        <w:spacing w:after="0" w:line="240" w:lineRule="auto"/>
        <w:jc w:val="both"/>
        <w:rPr>
          <w:rFonts w:ascii="Arial" w:eastAsia="Arial" w:hAnsi="Arial" w:cs="Arial"/>
        </w:rPr>
      </w:pPr>
    </w:p>
    <w:p w14:paraId="727E2216"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rPr>
        <w:t xml:space="preserve">En el marco del pilar estratégico </w:t>
      </w:r>
      <w:r w:rsidRPr="00723164">
        <w:rPr>
          <w:rFonts w:ascii="Arial" w:eastAsia="Arial" w:hAnsi="Arial" w:cs="Arial"/>
          <w:b/>
          <w:bCs/>
        </w:rPr>
        <w:t>Excelencia Operacional</w:t>
      </w:r>
      <w:r w:rsidRPr="00723164">
        <w:rPr>
          <w:rFonts w:ascii="Arial" w:eastAsia="Arial" w:hAnsi="Arial" w:cs="Arial"/>
        </w:rPr>
        <w:t xml:space="preserve">, y específicamente del objetivo </w:t>
      </w:r>
      <w:r w:rsidRPr="00723164">
        <w:rPr>
          <w:rFonts w:ascii="Arial" w:eastAsia="Arial" w:hAnsi="Arial" w:cs="Arial"/>
          <w:b/>
          <w:bCs/>
        </w:rPr>
        <w:t>EO03 – Procesos</w:t>
      </w:r>
      <w:r w:rsidRPr="00723164">
        <w:rPr>
          <w:rFonts w:ascii="Arial" w:eastAsia="Arial" w:hAnsi="Arial" w:cs="Arial"/>
        </w:rPr>
        <w:t>, orientado a optimizar la planeación y la gestión institucional hacia resultados, la Empresa de Renovación y Desarrollo Urbano de Bogotá – RENOBO adopta como acción prioritaria el fortalecimiento del desempeño institucional mediante la implementación de estrategias alineadas con las políticas del Modelo Integrado de Planeación y Gestión – MIPG.</w:t>
      </w:r>
    </w:p>
    <w:p w14:paraId="6BEE9A81" w14:textId="77777777" w:rsidR="00EA3ED1" w:rsidRPr="00723164" w:rsidRDefault="00EA3ED1" w:rsidP="00EA3ED1">
      <w:pPr>
        <w:spacing w:after="0" w:line="240" w:lineRule="auto"/>
        <w:jc w:val="both"/>
        <w:rPr>
          <w:rFonts w:ascii="Arial" w:eastAsia="Arial" w:hAnsi="Arial" w:cs="Arial"/>
        </w:rPr>
      </w:pPr>
    </w:p>
    <w:p w14:paraId="3BAA3216"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rPr>
        <w:t xml:space="preserve">En este contexto, el Proceso de Gestión Documental contribuye mediante la ejecución del </w:t>
      </w:r>
      <w:r w:rsidRPr="00723164">
        <w:rPr>
          <w:rFonts w:ascii="Arial" w:eastAsia="Arial" w:hAnsi="Arial" w:cs="Arial"/>
          <w:b/>
          <w:bCs/>
        </w:rPr>
        <w:t>Plan Institucional de Archivos – PINAR 2026</w:t>
      </w:r>
      <w:r w:rsidRPr="00723164">
        <w:rPr>
          <w:rFonts w:ascii="Arial" w:eastAsia="Arial" w:hAnsi="Arial" w:cs="Arial"/>
        </w:rPr>
        <w:t xml:space="preserve">, dando cumplimiento al Decreto 612 de 2018 y a los </w:t>
      </w:r>
      <w:r w:rsidRPr="00723164">
        <w:rPr>
          <w:rFonts w:ascii="Arial" w:eastAsia="Arial" w:hAnsi="Arial" w:cs="Arial"/>
        </w:rPr>
        <w:lastRenderedPageBreak/>
        <w:t xml:space="preserve">lineamientos normativos vigentes. La acción consiste en asegurar la programación y ejecución del 100 % de las actividades previstas en el PINAR, cuyo avance será medido a través del indicador: </w:t>
      </w:r>
      <w:r w:rsidRPr="00723164">
        <w:rPr>
          <w:rFonts w:ascii="Arial" w:eastAsia="Arial" w:hAnsi="Arial" w:cs="Arial"/>
          <w:i/>
          <w:iCs/>
        </w:rPr>
        <w:t>Número de actividades ejecutadas sobre el número de actividades programadas por 100</w:t>
      </w:r>
      <w:r w:rsidRPr="00723164">
        <w:rPr>
          <w:rFonts w:ascii="Arial" w:eastAsia="Arial" w:hAnsi="Arial" w:cs="Arial"/>
        </w:rPr>
        <w:t xml:space="preserve">. </w:t>
      </w:r>
    </w:p>
    <w:p w14:paraId="0B504D23" w14:textId="77777777" w:rsidR="00EA3ED1" w:rsidRPr="00723164" w:rsidRDefault="00EA3ED1" w:rsidP="00EA3ED1">
      <w:pPr>
        <w:spacing w:after="0" w:line="240" w:lineRule="auto"/>
        <w:jc w:val="both"/>
        <w:rPr>
          <w:rFonts w:ascii="Arial" w:eastAsia="Arial" w:hAnsi="Arial" w:cs="Arial"/>
        </w:rPr>
      </w:pPr>
    </w:p>
    <w:p w14:paraId="22ABF4B5" w14:textId="61C550C9"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rPr>
        <w:t xml:space="preserve">La responsabilidad de esta acción recae en la </w:t>
      </w:r>
      <w:r w:rsidRPr="00723164">
        <w:rPr>
          <w:rFonts w:ascii="Arial" w:eastAsia="Arial" w:hAnsi="Arial" w:cs="Arial"/>
          <w:b/>
          <w:bCs/>
        </w:rPr>
        <w:t xml:space="preserve">Dirección Administrativa </w:t>
      </w:r>
      <w:proofErr w:type="gramStart"/>
      <w:r w:rsidRPr="00723164">
        <w:rPr>
          <w:rFonts w:ascii="Arial" w:eastAsia="Arial" w:hAnsi="Arial" w:cs="Arial"/>
          <w:b/>
          <w:bCs/>
        </w:rPr>
        <w:t xml:space="preserve">y </w:t>
      </w:r>
      <w:r w:rsidR="00A92EA4" w:rsidRPr="00723164">
        <w:rPr>
          <w:rFonts w:ascii="Arial" w:eastAsia="Arial" w:hAnsi="Arial" w:cs="Arial"/>
          <w:b/>
          <w:bCs/>
        </w:rPr>
        <w:t xml:space="preserve"> de</w:t>
      </w:r>
      <w:proofErr w:type="gramEnd"/>
      <w:r w:rsidR="00A92EA4" w:rsidRPr="00723164">
        <w:rPr>
          <w:rFonts w:ascii="Arial" w:eastAsia="Arial" w:hAnsi="Arial" w:cs="Arial"/>
          <w:b/>
          <w:bCs/>
        </w:rPr>
        <w:t xml:space="preserve"> </w:t>
      </w:r>
      <w:proofErr w:type="spellStart"/>
      <w:r w:rsidRPr="00723164">
        <w:rPr>
          <w:rFonts w:ascii="Arial" w:eastAsia="Arial" w:hAnsi="Arial" w:cs="Arial"/>
          <w:b/>
          <w:bCs/>
        </w:rPr>
        <w:t>TIC</w:t>
      </w:r>
      <w:r w:rsidR="00A92EA4" w:rsidRPr="00723164">
        <w:rPr>
          <w:rFonts w:ascii="Arial" w:eastAsia="Arial" w:hAnsi="Arial" w:cs="Arial"/>
          <w:b/>
          <w:bCs/>
        </w:rPr>
        <w:t>s</w:t>
      </w:r>
      <w:proofErr w:type="spellEnd"/>
      <w:r w:rsidRPr="00723164">
        <w:rPr>
          <w:rFonts w:ascii="Arial" w:eastAsia="Arial" w:hAnsi="Arial" w:cs="Arial"/>
        </w:rPr>
        <w:t>, mediante el Proceso de Gestión Documental resaltando la importancia estratégica del PINAR como instrumento para garantizar eficiencia, transparencia y estandarización en la gestión documental institucional.</w:t>
      </w:r>
    </w:p>
    <w:p w14:paraId="39D7980D" w14:textId="77777777" w:rsidR="00EA3ED1" w:rsidRPr="00723164" w:rsidRDefault="00EA3ED1" w:rsidP="00EA3ED1">
      <w:pPr>
        <w:spacing w:after="0" w:line="240" w:lineRule="auto"/>
        <w:jc w:val="both"/>
        <w:rPr>
          <w:rFonts w:ascii="Arial" w:eastAsia="Arial" w:hAnsi="Arial" w:cs="Arial"/>
        </w:rPr>
      </w:pPr>
    </w:p>
    <w:p w14:paraId="1EF0EB77" w14:textId="77777777" w:rsidR="00EA3ED1" w:rsidRPr="00723164" w:rsidRDefault="00EA3ED1" w:rsidP="00EA3ED1">
      <w:pPr>
        <w:spacing w:after="0" w:line="240" w:lineRule="auto"/>
        <w:jc w:val="both"/>
        <w:rPr>
          <w:rFonts w:ascii="Arial" w:eastAsia="Arial" w:hAnsi="Arial" w:cs="Arial"/>
        </w:rPr>
      </w:pPr>
    </w:p>
    <w:p w14:paraId="1B85E550"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b/>
          <w:bCs/>
          <w:sz w:val="24"/>
          <w:szCs w:val="24"/>
        </w:rPr>
        <w:t>Modelo Integrado de Gestión y Sistema Integrado de Gestión</w:t>
      </w:r>
    </w:p>
    <w:p w14:paraId="7ABAE090" w14:textId="77777777" w:rsidR="00EA3ED1" w:rsidRPr="00723164" w:rsidRDefault="00EA3ED1" w:rsidP="00EA3ED1">
      <w:pPr>
        <w:spacing w:after="0" w:line="240" w:lineRule="auto"/>
        <w:jc w:val="both"/>
        <w:rPr>
          <w:rFonts w:ascii="Arial" w:eastAsia="Arial" w:hAnsi="Arial" w:cs="Arial"/>
        </w:rPr>
      </w:pPr>
    </w:p>
    <w:p w14:paraId="6E45DE7C"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rPr>
        <w:t>El Sistema Integrado de Gestión (SIG) de RENOBO incorpora esta dimensión como un eje transversal que orienta la administración estratégica de la información, asegurando su trazabilidad, calidad y disponibilidad para la toma de decisiones. En articulación con esta dimensión, el Plan Institucional de Archivos – PINAR cumple un papel fundamental al:</w:t>
      </w:r>
    </w:p>
    <w:p w14:paraId="097523BA" w14:textId="77777777" w:rsidR="00EA3ED1" w:rsidRPr="00723164" w:rsidRDefault="00EA3ED1" w:rsidP="00EA3ED1">
      <w:pPr>
        <w:spacing w:after="0" w:line="240" w:lineRule="auto"/>
        <w:jc w:val="both"/>
        <w:rPr>
          <w:rFonts w:ascii="Arial" w:eastAsia="Arial" w:hAnsi="Arial" w:cs="Arial"/>
        </w:rPr>
      </w:pPr>
    </w:p>
    <w:p w14:paraId="6DE8409A" w14:textId="77777777" w:rsidR="00EA3ED1" w:rsidRPr="00723164" w:rsidRDefault="00EA3ED1" w:rsidP="003A7007">
      <w:pPr>
        <w:numPr>
          <w:ilvl w:val="0"/>
          <w:numId w:val="5"/>
        </w:numPr>
        <w:spacing w:after="0" w:line="240" w:lineRule="auto"/>
        <w:jc w:val="both"/>
        <w:rPr>
          <w:rFonts w:ascii="Arial" w:eastAsia="Arial" w:hAnsi="Arial" w:cs="Arial"/>
        </w:rPr>
      </w:pPr>
      <w:r w:rsidRPr="00723164">
        <w:rPr>
          <w:rFonts w:ascii="Arial" w:eastAsia="Arial" w:hAnsi="Arial" w:cs="Arial"/>
        </w:rPr>
        <w:t>Organizar y administrar el ciclo de vida de la información, desde su producción hasta su disposición final.</w:t>
      </w:r>
    </w:p>
    <w:p w14:paraId="02035055" w14:textId="77777777" w:rsidR="00EA3ED1" w:rsidRPr="00723164" w:rsidRDefault="00EA3ED1" w:rsidP="00EA3ED1">
      <w:pPr>
        <w:spacing w:after="0" w:line="240" w:lineRule="auto"/>
        <w:ind w:left="720"/>
        <w:jc w:val="both"/>
        <w:rPr>
          <w:rFonts w:ascii="Arial" w:eastAsia="Arial" w:hAnsi="Arial" w:cs="Arial"/>
        </w:rPr>
      </w:pPr>
    </w:p>
    <w:p w14:paraId="542D6E12" w14:textId="77777777" w:rsidR="00EA3ED1" w:rsidRPr="00723164" w:rsidRDefault="00EA3ED1" w:rsidP="003A7007">
      <w:pPr>
        <w:numPr>
          <w:ilvl w:val="0"/>
          <w:numId w:val="5"/>
        </w:numPr>
        <w:spacing w:after="0" w:line="240" w:lineRule="auto"/>
        <w:jc w:val="both"/>
        <w:rPr>
          <w:rFonts w:ascii="Arial" w:eastAsia="Arial" w:hAnsi="Arial" w:cs="Arial"/>
        </w:rPr>
      </w:pPr>
      <w:r w:rsidRPr="00723164">
        <w:rPr>
          <w:rFonts w:ascii="Arial" w:eastAsia="Arial" w:hAnsi="Arial" w:cs="Arial"/>
        </w:rPr>
        <w:t>Garantizar la integridad, autenticidad y accesibilidad de los documentos, asegurando su uso adecuado dentro de los procesos institucionales.</w:t>
      </w:r>
    </w:p>
    <w:p w14:paraId="6DE49449" w14:textId="77777777" w:rsidR="00EA3ED1" w:rsidRPr="00723164" w:rsidRDefault="00EA3ED1" w:rsidP="00EA3ED1">
      <w:pPr>
        <w:spacing w:after="0" w:line="240" w:lineRule="auto"/>
        <w:ind w:left="720"/>
        <w:jc w:val="both"/>
        <w:rPr>
          <w:rFonts w:ascii="Arial" w:eastAsia="Arial" w:hAnsi="Arial" w:cs="Arial"/>
        </w:rPr>
      </w:pPr>
    </w:p>
    <w:p w14:paraId="7519AD00" w14:textId="77777777" w:rsidR="00EA3ED1" w:rsidRPr="00723164" w:rsidRDefault="00EA3ED1" w:rsidP="003A7007">
      <w:pPr>
        <w:numPr>
          <w:ilvl w:val="0"/>
          <w:numId w:val="5"/>
        </w:numPr>
        <w:spacing w:after="0" w:line="240" w:lineRule="auto"/>
        <w:jc w:val="both"/>
        <w:rPr>
          <w:rFonts w:ascii="Arial" w:eastAsia="Arial" w:hAnsi="Arial" w:cs="Arial"/>
        </w:rPr>
      </w:pPr>
      <w:r w:rsidRPr="00723164">
        <w:rPr>
          <w:rFonts w:ascii="Arial" w:eastAsia="Arial" w:hAnsi="Arial" w:cs="Arial"/>
        </w:rPr>
        <w:t>Fortalecer los mecanismos de comunicación interna y externa, mediante prácticas archivísticas que respaldan la divulgación transparente de la información pública.</w:t>
      </w:r>
    </w:p>
    <w:p w14:paraId="750EDC32" w14:textId="77777777" w:rsidR="00EA3ED1" w:rsidRPr="00723164" w:rsidRDefault="00EA3ED1" w:rsidP="00EA3ED1">
      <w:pPr>
        <w:spacing w:after="0" w:line="240" w:lineRule="auto"/>
        <w:ind w:left="720"/>
        <w:jc w:val="both"/>
        <w:rPr>
          <w:rFonts w:ascii="Arial" w:eastAsia="Arial" w:hAnsi="Arial" w:cs="Arial"/>
        </w:rPr>
      </w:pPr>
    </w:p>
    <w:p w14:paraId="56226C77" w14:textId="77777777" w:rsidR="00EA3ED1" w:rsidRPr="00723164" w:rsidRDefault="00EA3ED1" w:rsidP="003A7007">
      <w:pPr>
        <w:numPr>
          <w:ilvl w:val="0"/>
          <w:numId w:val="5"/>
        </w:numPr>
        <w:spacing w:after="0" w:line="240" w:lineRule="auto"/>
        <w:jc w:val="both"/>
        <w:rPr>
          <w:rFonts w:ascii="Arial" w:eastAsia="Arial" w:hAnsi="Arial" w:cs="Arial"/>
        </w:rPr>
      </w:pPr>
      <w:r w:rsidRPr="00723164">
        <w:rPr>
          <w:rFonts w:ascii="Arial" w:eastAsia="Arial" w:hAnsi="Arial" w:cs="Arial"/>
        </w:rPr>
        <w:t>Proveer información confiable al SIG y al MIPG para las actividades de control, seguimiento, evaluación y toma de decisiones.</w:t>
      </w:r>
    </w:p>
    <w:p w14:paraId="01A7E647" w14:textId="77777777" w:rsidR="00EA3ED1" w:rsidRPr="00723164" w:rsidRDefault="00EA3ED1" w:rsidP="00EA3ED1">
      <w:pPr>
        <w:spacing w:after="0" w:line="240" w:lineRule="auto"/>
        <w:ind w:left="720"/>
        <w:jc w:val="both"/>
        <w:rPr>
          <w:rFonts w:ascii="Arial" w:eastAsia="Arial" w:hAnsi="Arial" w:cs="Arial"/>
        </w:rPr>
      </w:pPr>
    </w:p>
    <w:p w14:paraId="2139EB7D" w14:textId="77777777" w:rsidR="00EA3ED1" w:rsidRPr="00723164" w:rsidRDefault="00EA3ED1" w:rsidP="003A7007">
      <w:pPr>
        <w:numPr>
          <w:ilvl w:val="0"/>
          <w:numId w:val="5"/>
        </w:numPr>
        <w:spacing w:after="0" w:line="240" w:lineRule="auto"/>
        <w:jc w:val="both"/>
        <w:rPr>
          <w:rFonts w:ascii="Arial" w:eastAsia="Arial" w:hAnsi="Arial" w:cs="Arial"/>
        </w:rPr>
      </w:pPr>
      <w:r w:rsidRPr="00723164">
        <w:rPr>
          <w:rFonts w:ascii="Arial" w:eastAsia="Arial" w:hAnsi="Arial" w:cs="Arial"/>
        </w:rPr>
        <w:t>Alinear la gestión documental con los requisitos de transparencia, rendición de cuentas, acceso a la información y gobierno digital.</w:t>
      </w:r>
    </w:p>
    <w:p w14:paraId="460BEF01" w14:textId="77777777" w:rsidR="00EA3ED1" w:rsidRPr="00723164" w:rsidRDefault="00EA3ED1" w:rsidP="00EA3ED1">
      <w:pPr>
        <w:spacing w:after="0" w:line="240" w:lineRule="auto"/>
        <w:jc w:val="both"/>
        <w:rPr>
          <w:rFonts w:ascii="Arial" w:eastAsia="Arial" w:hAnsi="Arial" w:cs="Arial"/>
        </w:rPr>
      </w:pPr>
      <w:r w:rsidRPr="00723164">
        <w:rPr>
          <w:rFonts w:ascii="Arial" w:hAnsi="Arial" w:cs="Arial"/>
          <w:noProof/>
        </w:rPr>
        <w:lastRenderedPageBreak/>
        <w:drawing>
          <wp:anchor distT="0" distB="0" distL="114300" distR="114300" simplePos="0" relativeHeight="251659264" behindDoc="0" locked="0" layoutInCell="1" hidden="0" allowOverlap="1" wp14:anchorId="2D23A3B7" wp14:editId="4B4C7407">
            <wp:simplePos x="0" y="0"/>
            <wp:positionH relativeFrom="column">
              <wp:posOffset>3885648</wp:posOffset>
            </wp:positionH>
            <wp:positionV relativeFrom="paragraph">
              <wp:posOffset>5659</wp:posOffset>
            </wp:positionV>
            <wp:extent cx="2371725" cy="2383155"/>
            <wp:effectExtent l="0" t="0" r="9525" b="0"/>
            <wp:wrapSquare wrapText="bothSides" distT="0" distB="0" distL="114300" distR="114300"/>
            <wp:docPr id="174252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71725" cy="2383155"/>
                    </a:xfrm>
                    <a:prstGeom prst="rect">
                      <a:avLst/>
                    </a:prstGeom>
                    <a:ln/>
                  </pic:spPr>
                </pic:pic>
              </a:graphicData>
            </a:graphic>
            <wp14:sizeRelV relativeFrom="margin">
              <wp14:pctHeight>0</wp14:pctHeight>
            </wp14:sizeRelV>
          </wp:anchor>
        </w:drawing>
      </w:r>
    </w:p>
    <w:p w14:paraId="52DCE17A" w14:textId="77777777" w:rsidR="00EA3ED1" w:rsidRPr="00723164" w:rsidRDefault="00EA3ED1" w:rsidP="00EA3ED1">
      <w:pPr>
        <w:spacing w:after="0" w:line="240" w:lineRule="auto"/>
        <w:jc w:val="both"/>
        <w:rPr>
          <w:rFonts w:ascii="Arial" w:eastAsia="Arial" w:hAnsi="Arial" w:cs="Arial"/>
        </w:rPr>
      </w:pPr>
    </w:p>
    <w:p w14:paraId="7EC2DAE3" w14:textId="77777777" w:rsidR="00EA3ED1" w:rsidRPr="00723164" w:rsidRDefault="00EA3ED1" w:rsidP="00EA3ED1">
      <w:pPr>
        <w:spacing w:after="0" w:line="240" w:lineRule="auto"/>
        <w:jc w:val="both"/>
        <w:rPr>
          <w:rFonts w:ascii="Arial" w:eastAsia="Arial" w:hAnsi="Arial" w:cs="Arial"/>
        </w:rPr>
      </w:pPr>
    </w:p>
    <w:p w14:paraId="145420F1" w14:textId="77777777" w:rsidR="00EA3ED1" w:rsidRPr="00723164" w:rsidRDefault="00EA3ED1" w:rsidP="00EA3ED1">
      <w:pPr>
        <w:spacing w:after="0" w:line="240" w:lineRule="auto"/>
        <w:rPr>
          <w:rFonts w:ascii="Arial" w:eastAsia="Arial" w:hAnsi="Arial" w:cs="Arial"/>
        </w:rPr>
      </w:pPr>
      <w:r w:rsidRPr="00723164">
        <w:rPr>
          <w:rFonts w:ascii="Arial" w:hAnsi="Arial" w:cs="Arial"/>
          <w:noProof/>
        </w:rPr>
        <mc:AlternateContent>
          <mc:Choice Requires="wps">
            <w:drawing>
              <wp:anchor distT="45720" distB="45720" distL="114300" distR="114300" simplePos="0" relativeHeight="251660288" behindDoc="0" locked="0" layoutInCell="1" hidden="0" allowOverlap="1" wp14:anchorId="4F0C147F" wp14:editId="1D7B31D1">
                <wp:simplePos x="0" y="0"/>
                <wp:positionH relativeFrom="column">
                  <wp:posOffset>351790</wp:posOffset>
                </wp:positionH>
                <wp:positionV relativeFrom="paragraph">
                  <wp:posOffset>11430</wp:posOffset>
                </wp:positionV>
                <wp:extent cx="2743200" cy="1809750"/>
                <wp:effectExtent l="0" t="0" r="0" b="0"/>
                <wp:wrapSquare wrapText="bothSides" distT="45720" distB="45720" distL="114300" distR="114300"/>
                <wp:docPr id="1742521113" name="Rectángulo 1742521113"/>
                <wp:cNvGraphicFramePr/>
                <a:graphic xmlns:a="http://schemas.openxmlformats.org/drawingml/2006/main">
                  <a:graphicData uri="http://schemas.microsoft.com/office/word/2010/wordprocessingShape">
                    <wps:wsp>
                      <wps:cNvSpPr/>
                      <wps:spPr>
                        <a:xfrm>
                          <a:off x="0" y="0"/>
                          <a:ext cx="2743200" cy="1809750"/>
                        </a:xfrm>
                        <a:prstGeom prst="rect">
                          <a:avLst/>
                        </a:prstGeom>
                        <a:solidFill>
                          <a:srgbClr val="FFFFFF"/>
                        </a:solidFill>
                        <a:ln>
                          <a:noFill/>
                        </a:ln>
                      </wps:spPr>
                      <wps:txbx>
                        <w:txbxContent>
                          <w:p w14:paraId="732AA044" w14:textId="77777777" w:rsidR="00112FA5" w:rsidRDefault="00112FA5" w:rsidP="00EA3ED1">
                            <w:pPr>
                              <w:spacing w:line="275" w:lineRule="auto"/>
                              <w:jc w:val="both"/>
                              <w:textDirection w:val="btLr"/>
                            </w:pPr>
                            <w:r>
                              <w:rPr>
                                <w:rFonts w:ascii="Arial" w:eastAsia="Arial" w:hAnsi="Arial" w:cs="Arial"/>
                                <w:color w:val="000000"/>
                                <w:sz w:val="20"/>
                              </w:rPr>
                              <w:t>En este sentido, la Gestión Documental —a través del PINAR de RENOBO— se articula con el MIPG y el Sistema Integrado de Gestión, al apoyar la administración, organización y disponibilidad de la información. Esto fortalece la comunicación institucional, la transparencia y el acceso a la información pública, garantizando un flujo informativo ordenado, confiable y alineado con los lineamientos técnicos y normativos.</w:t>
                            </w:r>
                          </w:p>
                        </w:txbxContent>
                      </wps:txbx>
                      <wps:bodyPr spcFirstLastPara="1" wrap="square" lIns="91425" tIns="45700" rIns="91425" bIns="45700" anchor="t" anchorCtr="0">
                        <a:noAutofit/>
                      </wps:bodyPr>
                    </wps:wsp>
                  </a:graphicData>
                </a:graphic>
              </wp:anchor>
            </w:drawing>
          </mc:Choice>
          <mc:Fallback>
            <w:pict>
              <v:rect w14:anchorId="4F0C147F" id="Rectángulo 1742521113" o:spid="_x0000_s1026" style="position:absolute;margin-left:27.7pt;margin-top:.9pt;width:3in;height:142.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" stroked="f">
                <v:textbox inset="2.53958mm,1.2694mm,2.53958mm,1.2694mm">
                  <w:txbxContent>
                    <w:p w14:paraId="732AA044" w14:textId="77777777" w:rsidR="00112FA5" w:rsidRDefault="00112FA5" w:rsidP="00EA3ED1">
                      <w:pPr>
                        <w:spacing w:line="275" w:lineRule="auto"/>
                        <w:jc w:val="both"/>
                        <w:textDirection w:val="btLr"/>
                      </w:pPr>
                      <w:r>
                        <w:rPr>
                          <w:rFonts w:ascii="Arial" w:eastAsia="Arial" w:hAnsi="Arial" w:cs="Arial"/>
                          <w:color w:val="000000"/>
                          <w:sz w:val="20"/>
                        </w:rPr>
                        <w:t>En este sentido, la Gestión Documental —a través del PINAR de RENOBO— se articula con el MIPG y el Sistema Integrado de Gestión, al apoyar la administración, organización y disponibilidad de la información. Esto fortalece la comunicación institucional, la transparencia y el acceso a la información pública, garantizando un flujo informativo ordenado, confiable y alineado con los lineamientos técnicos y normativos.</w:t>
                      </w:r>
                    </w:p>
                  </w:txbxContent>
                </v:textbox>
                <w10:wrap type="square"/>
              </v:rect>
            </w:pict>
          </mc:Fallback>
        </mc:AlternateContent>
      </w:r>
    </w:p>
    <w:p w14:paraId="7A80755E" w14:textId="77777777" w:rsidR="00EA3ED1" w:rsidRPr="00723164" w:rsidRDefault="00EA3ED1" w:rsidP="00EA3ED1">
      <w:pPr>
        <w:spacing w:after="0" w:line="240" w:lineRule="auto"/>
        <w:rPr>
          <w:rFonts w:ascii="Arial" w:eastAsia="Arial" w:hAnsi="Arial" w:cs="Arial"/>
        </w:rPr>
      </w:pPr>
      <w:r w:rsidRPr="00723164">
        <w:rPr>
          <w:rFonts w:ascii="Arial" w:hAnsi="Arial" w:cs="Arial"/>
          <w:noProof/>
        </w:rPr>
        <mc:AlternateContent>
          <mc:Choice Requires="wps">
            <w:drawing>
              <wp:anchor distT="0" distB="0" distL="114300" distR="114300" simplePos="0" relativeHeight="251661312" behindDoc="0" locked="0" layoutInCell="1" hidden="0" allowOverlap="1" wp14:anchorId="1A32E510" wp14:editId="2D8A4AE4">
                <wp:simplePos x="0" y="0"/>
                <wp:positionH relativeFrom="column">
                  <wp:posOffset>2995709</wp:posOffset>
                </wp:positionH>
                <wp:positionV relativeFrom="paragraph">
                  <wp:posOffset>443340</wp:posOffset>
                </wp:positionV>
                <wp:extent cx="930303" cy="556592"/>
                <wp:effectExtent l="0" t="0" r="22225" b="34290"/>
                <wp:wrapNone/>
                <wp:docPr id="1742521114" name="Conector: angular 1742521114"/>
                <wp:cNvGraphicFramePr/>
                <a:graphic xmlns:a="http://schemas.openxmlformats.org/drawingml/2006/main">
                  <a:graphicData uri="http://schemas.microsoft.com/office/word/2010/wordprocessingShape">
                    <wps:wsp>
                      <wps:cNvCnPr/>
                      <wps:spPr>
                        <a:xfrm>
                          <a:off x="0" y="0"/>
                          <a:ext cx="930303" cy="556592"/>
                        </a:xfrm>
                        <a:prstGeom prst="bentConnector3">
                          <a:avLst>
                            <a:gd name="adj1" fmla="val 50000"/>
                          </a:avLst>
                        </a:prstGeom>
                        <a:noFill/>
                        <a:ln w="19050" cap="flat" cmpd="sng">
                          <a:solidFill>
                            <a:schemeClr val="accent6"/>
                          </a:solidFill>
                          <a:prstDash val="dash"/>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74A173C0"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742521114" o:spid="_x0000_s1026" type="#_x0000_t34" style="position:absolute;margin-left:235.9pt;margin-top:34.9pt;width:73.25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" strokecolor="#70ad47 [3209]" strokeweight="1.5pt">
                <v:stroke dashstyle="dash" startarrowwidth="narrow" startarrowlength="short" endarrowwidth="narrow" endarrowlength="short" joinstyle="round"/>
              </v:shape>
            </w:pict>
          </mc:Fallback>
        </mc:AlternateContent>
      </w:r>
    </w:p>
    <w:p w14:paraId="0D4203BB" w14:textId="77777777" w:rsidR="00EA3ED1" w:rsidRPr="00723164" w:rsidRDefault="00EA3ED1" w:rsidP="00EA3ED1">
      <w:pPr>
        <w:spacing w:after="0" w:line="240" w:lineRule="auto"/>
        <w:jc w:val="both"/>
        <w:rPr>
          <w:rFonts w:ascii="Arial" w:hAnsi="Arial" w:cs="Arial"/>
        </w:rPr>
      </w:pPr>
    </w:p>
    <w:p w14:paraId="382EE434" w14:textId="77777777" w:rsidR="00EA3ED1" w:rsidRPr="00723164" w:rsidRDefault="00EA3ED1" w:rsidP="00EA3ED1">
      <w:pPr>
        <w:spacing w:after="0" w:line="240" w:lineRule="auto"/>
        <w:jc w:val="both"/>
        <w:rPr>
          <w:rFonts w:ascii="Arial" w:hAnsi="Arial" w:cs="Arial"/>
        </w:rPr>
      </w:pPr>
    </w:p>
    <w:p w14:paraId="3F399689" w14:textId="77777777" w:rsidR="00EA3ED1" w:rsidRPr="00723164" w:rsidRDefault="00EA3ED1" w:rsidP="00EA3ED1">
      <w:pPr>
        <w:spacing w:after="0" w:line="240" w:lineRule="auto"/>
        <w:jc w:val="both"/>
        <w:rPr>
          <w:rFonts w:ascii="Arial" w:hAnsi="Arial" w:cs="Arial"/>
        </w:rPr>
      </w:pPr>
    </w:p>
    <w:p w14:paraId="01846C72" w14:textId="77777777" w:rsidR="00EA3ED1" w:rsidRPr="00723164" w:rsidRDefault="00EA3ED1" w:rsidP="00EA3ED1">
      <w:pPr>
        <w:spacing w:after="0" w:line="240" w:lineRule="auto"/>
        <w:jc w:val="both"/>
        <w:rPr>
          <w:rFonts w:ascii="Arial" w:hAnsi="Arial" w:cs="Arial"/>
        </w:rPr>
      </w:pPr>
    </w:p>
    <w:p w14:paraId="02D2E14B" w14:textId="77777777" w:rsidR="00EA3ED1" w:rsidRPr="00723164" w:rsidRDefault="00EA3ED1" w:rsidP="00EA3ED1">
      <w:pPr>
        <w:spacing w:after="0" w:line="240" w:lineRule="auto"/>
        <w:jc w:val="both"/>
        <w:rPr>
          <w:rFonts w:ascii="Arial" w:hAnsi="Arial" w:cs="Arial"/>
        </w:rPr>
      </w:pPr>
    </w:p>
    <w:p w14:paraId="713258F3" w14:textId="77777777" w:rsidR="008F3F2A" w:rsidRPr="00723164" w:rsidRDefault="008F3F2A" w:rsidP="00AB52C4">
      <w:pPr>
        <w:spacing w:after="0" w:line="240" w:lineRule="auto"/>
        <w:jc w:val="both"/>
        <w:rPr>
          <w:rFonts w:ascii="Arial" w:eastAsia="Times New Roman" w:hAnsi="Arial" w:cs="Arial"/>
          <w:color w:val="FF0000"/>
          <w:lang w:eastAsia="es-CO"/>
        </w:rPr>
      </w:pPr>
    </w:p>
    <w:p w14:paraId="33787712" w14:textId="77777777" w:rsidR="00EA3ED1" w:rsidRPr="00723164" w:rsidRDefault="00EA3ED1">
      <w:pPr>
        <w:spacing w:after="0" w:line="240" w:lineRule="auto"/>
        <w:rPr>
          <w:rFonts w:ascii="Arial" w:hAnsi="Arial" w:cs="Arial"/>
          <w:sz w:val="20"/>
          <w:szCs w:val="20"/>
        </w:rPr>
      </w:pPr>
    </w:p>
    <w:p w14:paraId="15AAA0F6" w14:textId="77777777" w:rsidR="00EA3ED1" w:rsidRPr="00723164" w:rsidRDefault="00EA3ED1">
      <w:pPr>
        <w:spacing w:after="0" w:line="240" w:lineRule="auto"/>
        <w:rPr>
          <w:rFonts w:ascii="Arial" w:hAnsi="Arial" w:cs="Arial"/>
          <w:sz w:val="20"/>
          <w:szCs w:val="20"/>
        </w:rPr>
      </w:pPr>
    </w:p>
    <w:p w14:paraId="64B4B9AE" w14:textId="77777777" w:rsidR="00EA3ED1" w:rsidRPr="00723164" w:rsidRDefault="00EA3ED1">
      <w:pPr>
        <w:spacing w:after="0" w:line="240" w:lineRule="auto"/>
        <w:rPr>
          <w:rFonts w:ascii="Arial" w:hAnsi="Arial" w:cs="Arial"/>
          <w:sz w:val="20"/>
          <w:szCs w:val="20"/>
        </w:rPr>
      </w:pPr>
    </w:p>
    <w:p w14:paraId="3BC748C4" w14:textId="77777777" w:rsidR="00EA3ED1" w:rsidRPr="00723164" w:rsidRDefault="00EA3ED1">
      <w:pPr>
        <w:spacing w:after="0" w:line="240" w:lineRule="auto"/>
        <w:rPr>
          <w:rFonts w:ascii="Arial" w:hAnsi="Arial" w:cs="Arial"/>
          <w:sz w:val="20"/>
          <w:szCs w:val="20"/>
        </w:rPr>
      </w:pPr>
    </w:p>
    <w:p w14:paraId="57A0C190" w14:textId="77777777" w:rsidR="00EA3ED1" w:rsidRPr="00723164" w:rsidRDefault="00EA3ED1" w:rsidP="00EA3ED1">
      <w:pPr>
        <w:pBdr>
          <w:top w:val="nil"/>
          <w:left w:val="nil"/>
          <w:bottom w:val="nil"/>
          <w:right w:val="nil"/>
          <w:between w:val="nil"/>
        </w:pBdr>
        <w:spacing w:after="0" w:line="240" w:lineRule="auto"/>
        <w:ind w:firstLine="720"/>
        <w:jc w:val="both"/>
        <w:rPr>
          <w:rFonts w:ascii="Arial" w:eastAsia="Arial" w:hAnsi="Arial" w:cs="Arial"/>
          <w:b/>
          <w:bCs/>
          <w:sz w:val="24"/>
          <w:szCs w:val="24"/>
        </w:rPr>
      </w:pPr>
      <w:r w:rsidRPr="00723164">
        <w:rPr>
          <w:rFonts w:ascii="Arial" w:eastAsia="Arial" w:hAnsi="Arial" w:cs="Arial"/>
          <w:b/>
          <w:bCs/>
          <w:sz w:val="24"/>
          <w:szCs w:val="24"/>
        </w:rPr>
        <w:t>6.3 Definición de Aspectos Críticos </w:t>
      </w:r>
    </w:p>
    <w:p w14:paraId="4D2EA022" w14:textId="77777777" w:rsidR="00EA3ED1" w:rsidRPr="00723164" w:rsidRDefault="00EA3ED1" w:rsidP="00EA3ED1">
      <w:pPr>
        <w:spacing w:after="0" w:line="240" w:lineRule="auto"/>
        <w:rPr>
          <w:rFonts w:ascii="Arial" w:eastAsia="Times New Roman" w:hAnsi="Arial" w:cs="Arial"/>
          <w:sz w:val="24"/>
          <w:szCs w:val="24"/>
        </w:rPr>
      </w:pPr>
    </w:p>
    <w:p w14:paraId="10C204A2" w14:textId="77777777" w:rsidR="00EA3ED1" w:rsidRPr="00723164" w:rsidRDefault="00EA3ED1" w:rsidP="00EA3ED1">
      <w:pPr>
        <w:spacing w:after="0" w:line="240" w:lineRule="auto"/>
        <w:jc w:val="both"/>
        <w:rPr>
          <w:rFonts w:ascii="Arial" w:eastAsia="Times New Roman" w:hAnsi="Arial" w:cs="Arial"/>
          <w:sz w:val="24"/>
          <w:szCs w:val="24"/>
        </w:rPr>
      </w:pPr>
      <w:r w:rsidRPr="00723164">
        <w:rPr>
          <w:rFonts w:ascii="Arial" w:eastAsia="Times New Roman" w:hAnsi="Arial" w:cs="Arial"/>
          <w:color w:val="000000"/>
        </w:rPr>
        <w:t>Con base en el análisis efectuado, a partir del autodiagnóstico del Proceso de Gestión Documental, se determinaron las necesidades vinculadas con la organización preservación, conservación, acceso y recuperación de la información, así como las actividades y aspectos que evidencian mayores debilidades dentro del Proceso de Gestión Documental. Estos elementos requieren acciones de fortalecimiento conforme a los proyectos establecidos para dicho proceso.</w:t>
      </w:r>
    </w:p>
    <w:p w14:paraId="4E902CA5" w14:textId="77777777" w:rsidR="00EA3ED1" w:rsidRPr="00723164" w:rsidRDefault="00967980" w:rsidP="00EA3ED1">
      <w:pPr>
        <w:pBdr>
          <w:top w:val="nil"/>
          <w:left w:val="nil"/>
          <w:bottom w:val="nil"/>
          <w:right w:val="nil"/>
          <w:between w:val="nil"/>
        </w:pBdr>
        <w:spacing w:before="153" w:after="0" w:line="374" w:lineRule="auto"/>
        <w:ind w:right="645"/>
        <w:jc w:val="center"/>
        <w:rPr>
          <w:rFonts w:ascii="Arial" w:eastAsia="Arial" w:hAnsi="Arial" w:cs="Arial"/>
          <w:b/>
          <w:bCs/>
          <w:color w:val="000000"/>
          <w:sz w:val="20"/>
          <w:szCs w:val="20"/>
        </w:rPr>
      </w:pPr>
      <w:r w:rsidRPr="00723164">
        <w:rPr>
          <w:rFonts w:ascii="Arial" w:hAnsi="Arial" w:cs="Arial"/>
          <w:sz w:val="20"/>
          <w:szCs w:val="20"/>
        </w:rPr>
        <w:br w:type="page"/>
      </w:r>
      <w:r w:rsidR="00EA3ED1" w:rsidRPr="00723164">
        <w:rPr>
          <w:rFonts w:ascii="Arial" w:eastAsia="Arial" w:hAnsi="Arial" w:cs="Arial"/>
          <w:b/>
          <w:bCs/>
          <w:color w:val="000000"/>
          <w:sz w:val="20"/>
          <w:szCs w:val="20"/>
        </w:rPr>
        <w:lastRenderedPageBreak/>
        <w:t>Tabla 3 Aspectos Críticos</w:t>
      </w:r>
    </w:p>
    <w:p w14:paraId="0C0D9807" w14:textId="77777777" w:rsidR="00EA3ED1" w:rsidRPr="00723164" w:rsidRDefault="00EA3ED1" w:rsidP="00EA3ED1">
      <w:pPr>
        <w:spacing w:after="0" w:line="240" w:lineRule="auto"/>
        <w:rPr>
          <w:rFonts w:ascii="Arial" w:eastAsia="Arial" w:hAnsi="Arial" w:cs="Arial"/>
          <w:b/>
          <w:bCs/>
          <w:sz w:val="16"/>
          <w:szCs w:val="16"/>
        </w:rPr>
      </w:pPr>
    </w:p>
    <w:tbl>
      <w:tblPr>
        <w:tblW w:w="8320" w:type="dxa"/>
        <w:jc w:val="center"/>
        <w:tblLayout w:type="fixed"/>
        <w:tblLook w:val="0400" w:firstRow="0" w:lastRow="0" w:firstColumn="0" w:lastColumn="0" w:noHBand="0" w:noVBand="1"/>
      </w:tblPr>
      <w:tblGrid>
        <w:gridCol w:w="1733"/>
        <w:gridCol w:w="3127"/>
        <w:gridCol w:w="3460"/>
      </w:tblGrid>
      <w:tr w:rsidR="00EA3ED1" w:rsidRPr="00723164" w14:paraId="625CBF08" w14:textId="77777777" w:rsidTr="0030658B">
        <w:trPr>
          <w:trHeight w:val="405"/>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008DEF1B" w14:textId="77777777" w:rsidR="00EA3ED1" w:rsidRPr="00723164" w:rsidRDefault="00EA3ED1" w:rsidP="0030658B">
            <w:pPr>
              <w:spacing w:after="0" w:line="240" w:lineRule="auto"/>
              <w:jc w:val="center"/>
              <w:rPr>
                <w:rFonts w:ascii="Arial" w:eastAsia="Arial" w:hAnsi="Arial" w:cs="Arial"/>
                <w:b/>
                <w:bCs/>
                <w:sz w:val="20"/>
                <w:szCs w:val="20"/>
              </w:rPr>
            </w:pPr>
            <w:r w:rsidRPr="00723164">
              <w:rPr>
                <w:rFonts w:ascii="Arial" w:eastAsia="Arial" w:hAnsi="Arial" w:cs="Arial"/>
                <w:b/>
                <w:bCs/>
                <w:sz w:val="20"/>
                <w:szCs w:val="20"/>
              </w:rPr>
              <w:t xml:space="preserve">COMPONENTE </w:t>
            </w:r>
          </w:p>
        </w:tc>
        <w:tc>
          <w:tcPr>
            <w:tcW w:w="3127" w:type="dxa"/>
            <w:tcBorders>
              <w:top w:val="single" w:sz="4" w:space="0" w:color="000000"/>
              <w:left w:val="nil"/>
              <w:bottom w:val="single" w:sz="4" w:space="0" w:color="000000"/>
              <w:right w:val="single" w:sz="4" w:space="0" w:color="000000"/>
            </w:tcBorders>
            <w:shd w:val="clear" w:color="auto" w:fill="70AD47"/>
            <w:vAlign w:val="center"/>
          </w:tcPr>
          <w:p w14:paraId="601A98E0" w14:textId="77777777" w:rsidR="00EA3ED1" w:rsidRPr="00723164" w:rsidRDefault="00EA3ED1" w:rsidP="0030658B">
            <w:pPr>
              <w:spacing w:after="0" w:line="240" w:lineRule="auto"/>
              <w:jc w:val="center"/>
              <w:rPr>
                <w:rFonts w:ascii="Arial" w:eastAsia="Arial" w:hAnsi="Arial" w:cs="Arial"/>
                <w:b/>
                <w:bCs/>
                <w:sz w:val="20"/>
                <w:szCs w:val="20"/>
              </w:rPr>
            </w:pPr>
            <w:r w:rsidRPr="00723164">
              <w:rPr>
                <w:rFonts w:ascii="Arial" w:eastAsia="Arial" w:hAnsi="Arial" w:cs="Arial"/>
                <w:b/>
                <w:bCs/>
                <w:sz w:val="20"/>
                <w:szCs w:val="20"/>
              </w:rPr>
              <w:t>ASPECTOS CRÍTICOS</w:t>
            </w:r>
          </w:p>
        </w:tc>
        <w:tc>
          <w:tcPr>
            <w:tcW w:w="3460" w:type="dxa"/>
            <w:tcBorders>
              <w:top w:val="single" w:sz="4" w:space="0" w:color="000000"/>
              <w:left w:val="nil"/>
              <w:bottom w:val="single" w:sz="4" w:space="0" w:color="000000"/>
              <w:right w:val="single" w:sz="4" w:space="0" w:color="000000"/>
            </w:tcBorders>
            <w:shd w:val="clear" w:color="auto" w:fill="70AD47"/>
            <w:vAlign w:val="center"/>
          </w:tcPr>
          <w:p w14:paraId="7767C0CF" w14:textId="77777777" w:rsidR="00EA3ED1" w:rsidRPr="00723164" w:rsidRDefault="00EA3ED1" w:rsidP="0030658B">
            <w:pPr>
              <w:spacing w:after="0" w:line="240" w:lineRule="auto"/>
              <w:jc w:val="center"/>
              <w:rPr>
                <w:rFonts w:ascii="Arial" w:eastAsia="Arial" w:hAnsi="Arial" w:cs="Arial"/>
                <w:b/>
                <w:bCs/>
                <w:sz w:val="20"/>
                <w:szCs w:val="20"/>
              </w:rPr>
            </w:pPr>
            <w:r w:rsidRPr="00723164">
              <w:rPr>
                <w:rFonts w:ascii="Arial" w:eastAsia="Arial" w:hAnsi="Arial" w:cs="Arial"/>
                <w:b/>
                <w:bCs/>
                <w:sz w:val="20"/>
                <w:szCs w:val="20"/>
              </w:rPr>
              <w:t>RIESGO FRENTE A LA GESTIÓN DOCUMENTAL</w:t>
            </w:r>
          </w:p>
        </w:tc>
      </w:tr>
      <w:tr w:rsidR="00EA3ED1" w:rsidRPr="00723164" w14:paraId="1D0F06D5" w14:textId="77777777" w:rsidTr="0030658B">
        <w:trPr>
          <w:trHeight w:val="1347"/>
          <w:jc w:val="center"/>
        </w:trPr>
        <w:tc>
          <w:tcPr>
            <w:tcW w:w="1733" w:type="dxa"/>
            <w:tcBorders>
              <w:top w:val="nil"/>
              <w:left w:val="single" w:sz="4" w:space="0" w:color="000000"/>
              <w:bottom w:val="single" w:sz="4" w:space="0" w:color="000000"/>
              <w:right w:val="single" w:sz="4" w:space="0" w:color="000000"/>
            </w:tcBorders>
            <w:shd w:val="clear" w:color="auto" w:fill="A9D08E"/>
            <w:vAlign w:val="center"/>
          </w:tcPr>
          <w:p w14:paraId="1B197D3C" w14:textId="77777777" w:rsidR="00EA3ED1" w:rsidRPr="00723164" w:rsidRDefault="00EA3ED1" w:rsidP="0030658B">
            <w:pPr>
              <w:spacing w:after="0" w:line="240" w:lineRule="auto"/>
              <w:jc w:val="center"/>
              <w:rPr>
                <w:rFonts w:ascii="Arial" w:eastAsia="Arial" w:hAnsi="Arial" w:cs="Arial"/>
                <w:b/>
                <w:bCs/>
                <w:sz w:val="20"/>
                <w:szCs w:val="20"/>
              </w:rPr>
            </w:pPr>
            <w:r w:rsidRPr="00723164">
              <w:rPr>
                <w:rFonts w:ascii="Arial" w:eastAsia="Arial" w:hAnsi="Arial" w:cs="Arial"/>
                <w:b/>
                <w:bCs/>
                <w:sz w:val="20"/>
                <w:szCs w:val="20"/>
              </w:rPr>
              <w:t xml:space="preserve">ESTRATÉGICO </w:t>
            </w:r>
          </w:p>
        </w:tc>
        <w:tc>
          <w:tcPr>
            <w:tcW w:w="3127" w:type="dxa"/>
            <w:tcBorders>
              <w:top w:val="nil"/>
              <w:left w:val="nil"/>
              <w:bottom w:val="single" w:sz="4" w:space="0" w:color="000000"/>
              <w:right w:val="single" w:sz="4" w:space="0" w:color="000000"/>
            </w:tcBorders>
            <w:vAlign w:val="center"/>
          </w:tcPr>
          <w:p w14:paraId="3BE62CC8"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Falta de actualización del programa de gestión documental según lo que establece el anexo No. 4 del Acuerdo Único de la Función Archivística 01 de 2024 del Archivo General de la Nación.</w:t>
            </w:r>
          </w:p>
        </w:tc>
        <w:tc>
          <w:tcPr>
            <w:tcW w:w="3460" w:type="dxa"/>
            <w:tcBorders>
              <w:top w:val="nil"/>
              <w:left w:val="nil"/>
              <w:bottom w:val="single" w:sz="4" w:space="0" w:color="000000"/>
              <w:right w:val="single" w:sz="4" w:space="0" w:color="000000"/>
            </w:tcBorders>
            <w:vAlign w:val="center"/>
          </w:tcPr>
          <w:p w14:paraId="0850C129"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*Riesgo de incumplimiento normativo.</w:t>
            </w:r>
            <w:r w:rsidRPr="00723164">
              <w:rPr>
                <w:rFonts w:ascii="Arial" w:eastAsia="Arial" w:hAnsi="Arial" w:cs="Arial"/>
                <w:color w:val="000000"/>
                <w:sz w:val="20"/>
                <w:szCs w:val="20"/>
              </w:rPr>
              <w:br/>
              <w:t>*Riesgo sobre la producción, trámite y conservación de documentos</w:t>
            </w:r>
            <w:r w:rsidRPr="00723164">
              <w:rPr>
                <w:rFonts w:ascii="Arial" w:eastAsia="Arial" w:hAnsi="Arial" w:cs="Arial"/>
                <w:color w:val="000000"/>
                <w:sz w:val="20"/>
                <w:szCs w:val="20"/>
              </w:rPr>
              <w:br/>
              <w:t>*Riesgo tecnológico y de interoperabilidad.</w:t>
            </w:r>
          </w:p>
        </w:tc>
      </w:tr>
      <w:tr w:rsidR="00EA3ED1" w:rsidRPr="00723164" w14:paraId="0B0EA707" w14:textId="77777777" w:rsidTr="0030658B">
        <w:trPr>
          <w:trHeight w:val="1806"/>
          <w:jc w:val="center"/>
        </w:trPr>
        <w:tc>
          <w:tcPr>
            <w:tcW w:w="1733" w:type="dxa"/>
            <w:tcBorders>
              <w:top w:val="nil"/>
              <w:left w:val="single" w:sz="4" w:space="0" w:color="000000"/>
              <w:bottom w:val="single" w:sz="4" w:space="0" w:color="000000"/>
              <w:right w:val="single" w:sz="4" w:space="0" w:color="000000"/>
            </w:tcBorders>
            <w:shd w:val="clear" w:color="auto" w:fill="A9D08E"/>
            <w:vAlign w:val="center"/>
          </w:tcPr>
          <w:p w14:paraId="6485D10C" w14:textId="77777777" w:rsidR="00EA3ED1" w:rsidRPr="00723164" w:rsidRDefault="00EA3ED1" w:rsidP="0030658B">
            <w:pPr>
              <w:spacing w:after="0" w:line="240" w:lineRule="auto"/>
              <w:jc w:val="center"/>
              <w:rPr>
                <w:rFonts w:ascii="Arial" w:eastAsia="Arial" w:hAnsi="Arial" w:cs="Arial"/>
                <w:b/>
                <w:bCs/>
                <w:sz w:val="20"/>
                <w:szCs w:val="20"/>
              </w:rPr>
            </w:pPr>
            <w:r w:rsidRPr="00723164">
              <w:rPr>
                <w:rFonts w:ascii="Arial" w:eastAsia="Arial" w:hAnsi="Arial" w:cs="Arial"/>
                <w:b/>
                <w:bCs/>
                <w:sz w:val="20"/>
                <w:szCs w:val="20"/>
              </w:rPr>
              <w:t>DOCUMENTAL</w:t>
            </w:r>
          </w:p>
        </w:tc>
        <w:tc>
          <w:tcPr>
            <w:tcW w:w="3127" w:type="dxa"/>
            <w:tcBorders>
              <w:top w:val="nil"/>
              <w:left w:val="nil"/>
              <w:bottom w:val="single" w:sz="4" w:space="0" w:color="000000"/>
              <w:right w:val="single" w:sz="4" w:space="0" w:color="000000"/>
            </w:tcBorders>
            <w:vAlign w:val="center"/>
          </w:tcPr>
          <w:p w14:paraId="7CB1B7FC"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Falta de cumplimiento con la normatividad archivística en relación con la actualización, aprobación, convalidación y aplicación de las tablas de retención documental y sus soportes.</w:t>
            </w:r>
          </w:p>
        </w:tc>
        <w:tc>
          <w:tcPr>
            <w:tcW w:w="3460" w:type="dxa"/>
            <w:tcBorders>
              <w:top w:val="nil"/>
              <w:left w:val="nil"/>
              <w:bottom w:val="single" w:sz="4" w:space="0" w:color="000000"/>
              <w:right w:val="single" w:sz="4" w:space="0" w:color="000000"/>
            </w:tcBorders>
            <w:vAlign w:val="center"/>
          </w:tcPr>
          <w:p w14:paraId="48EC3DB3"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*Riesgo de incumplimiento normativo.</w:t>
            </w:r>
            <w:r w:rsidRPr="00723164">
              <w:rPr>
                <w:rFonts w:ascii="Arial" w:eastAsia="Arial" w:hAnsi="Arial" w:cs="Arial"/>
                <w:color w:val="000000"/>
                <w:sz w:val="20"/>
                <w:szCs w:val="20"/>
              </w:rPr>
              <w:br/>
              <w:t xml:space="preserve"> *Riesgo de pérdida o eliminación indebida de documentación</w:t>
            </w:r>
            <w:r w:rsidRPr="00723164">
              <w:rPr>
                <w:rFonts w:ascii="Arial" w:eastAsia="Arial" w:hAnsi="Arial" w:cs="Arial"/>
                <w:color w:val="000000"/>
                <w:sz w:val="20"/>
                <w:szCs w:val="20"/>
              </w:rPr>
              <w:br/>
              <w:t>*Riesgo para la transparencia, la memoria institucional y la toma de decisiones</w:t>
            </w:r>
            <w:r w:rsidRPr="00723164">
              <w:rPr>
                <w:rFonts w:ascii="Arial" w:eastAsia="Arial" w:hAnsi="Arial" w:cs="Arial"/>
                <w:color w:val="000000"/>
                <w:sz w:val="20"/>
                <w:szCs w:val="20"/>
              </w:rPr>
              <w:br/>
              <w:t>*Riesgo para la preservación digital y física.</w:t>
            </w:r>
          </w:p>
          <w:p w14:paraId="2A07DF4F" w14:textId="77777777" w:rsidR="00EA3ED1" w:rsidRPr="00723164" w:rsidRDefault="00EA3ED1" w:rsidP="0030658B">
            <w:pPr>
              <w:spacing w:after="0" w:line="240" w:lineRule="auto"/>
              <w:jc w:val="both"/>
              <w:rPr>
                <w:rFonts w:ascii="Arial" w:eastAsia="Arial" w:hAnsi="Arial" w:cs="Arial"/>
                <w:color w:val="000000"/>
                <w:sz w:val="20"/>
                <w:szCs w:val="20"/>
              </w:rPr>
            </w:pPr>
          </w:p>
        </w:tc>
      </w:tr>
      <w:tr w:rsidR="00EA3ED1" w:rsidRPr="00723164" w14:paraId="64E4E9BD" w14:textId="77777777" w:rsidTr="0030658B">
        <w:trPr>
          <w:trHeight w:val="573"/>
          <w:jc w:val="center"/>
        </w:trPr>
        <w:tc>
          <w:tcPr>
            <w:tcW w:w="1733" w:type="dxa"/>
            <w:tcBorders>
              <w:top w:val="nil"/>
              <w:left w:val="single" w:sz="4" w:space="0" w:color="000000"/>
              <w:bottom w:val="single" w:sz="4" w:space="0" w:color="000000"/>
              <w:right w:val="single" w:sz="4" w:space="0" w:color="000000"/>
            </w:tcBorders>
            <w:shd w:val="clear" w:color="auto" w:fill="A9D08E"/>
            <w:vAlign w:val="center"/>
          </w:tcPr>
          <w:p w14:paraId="4C2A7C67" w14:textId="77777777" w:rsidR="00EA3ED1" w:rsidRPr="00723164" w:rsidRDefault="00EA3ED1" w:rsidP="0030658B">
            <w:pPr>
              <w:spacing w:after="0" w:line="240" w:lineRule="auto"/>
              <w:jc w:val="center"/>
              <w:rPr>
                <w:rFonts w:ascii="Arial" w:eastAsia="Arial" w:hAnsi="Arial" w:cs="Arial"/>
                <w:b/>
                <w:bCs/>
                <w:sz w:val="20"/>
                <w:szCs w:val="20"/>
              </w:rPr>
            </w:pPr>
            <w:r w:rsidRPr="00723164">
              <w:rPr>
                <w:rFonts w:ascii="Arial" w:eastAsia="Arial" w:hAnsi="Arial" w:cs="Arial"/>
                <w:b/>
                <w:bCs/>
                <w:sz w:val="20"/>
                <w:szCs w:val="20"/>
              </w:rPr>
              <w:t> DOCUMENTAL</w:t>
            </w:r>
          </w:p>
        </w:tc>
        <w:tc>
          <w:tcPr>
            <w:tcW w:w="3127" w:type="dxa"/>
            <w:tcBorders>
              <w:top w:val="nil"/>
              <w:left w:val="nil"/>
              <w:bottom w:val="single" w:sz="4" w:space="0" w:color="000000"/>
              <w:right w:val="single" w:sz="4" w:space="0" w:color="000000"/>
            </w:tcBorders>
            <w:vAlign w:val="center"/>
          </w:tcPr>
          <w:p w14:paraId="14F3527D"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Falta de revisión, ajuste y seguimiento a los procesos de organización, clasificación y descripción documental de los archivos de gestión en el SGDEA.</w:t>
            </w:r>
          </w:p>
        </w:tc>
        <w:tc>
          <w:tcPr>
            <w:tcW w:w="3460" w:type="dxa"/>
            <w:tcBorders>
              <w:top w:val="nil"/>
              <w:left w:val="nil"/>
              <w:bottom w:val="single" w:sz="4" w:space="0" w:color="000000"/>
              <w:right w:val="single" w:sz="4" w:space="0" w:color="000000"/>
            </w:tcBorders>
            <w:vAlign w:val="center"/>
          </w:tcPr>
          <w:p w14:paraId="55B03B6F"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*Riesgo de incumplimiento normativo.</w:t>
            </w:r>
            <w:r w:rsidRPr="00723164">
              <w:rPr>
                <w:rFonts w:ascii="Arial" w:eastAsia="Arial" w:hAnsi="Arial" w:cs="Arial"/>
                <w:color w:val="000000"/>
                <w:sz w:val="20"/>
                <w:szCs w:val="20"/>
              </w:rPr>
              <w:br/>
              <w:t>*Riesgo de pérdida o extravío de información</w:t>
            </w:r>
            <w:r w:rsidRPr="00723164">
              <w:rPr>
                <w:rFonts w:ascii="Arial" w:eastAsia="Arial" w:hAnsi="Arial" w:cs="Arial"/>
                <w:color w:val="000000"/>
                <w:sz w:val="20"/>
                <w:szCs w:val="20"/>
              </w:rPr>
              <w:br/>
              <w:t>*La información puede estar incompleta, desactualizada o desorganizada, afectando decisiones misionales, contractuales, jurídicas o administrativas.</w:t>
            </w:r>
          </w:p>
        </w:tc>
      </w:tr>
      <w:tr w:rsidR="00EA3ED1" w:rsidRPr="00723164" w14:paraId="062635FB" w14:textId="77777777" w:rsidTr="0030658B">
        <w:trPr>
          <w:trHeight w:val="1936"/>
          <w:jc w:val="center"/>
        </w:trPr>
        <w:tc>
          <w:tcPr>
            <w:tcW w:w="1733" w:type="dxa"/>
            <w:tcBorders>
              <w:top w:val="nil"/>
              <w:left w:val="single" w:sz="4" w:space="0" w:color="000000"/>
              <w:bottom w:val="single" w:sz="4" w:space="0" w:color="000000"/>
              <w:right w:val="single" w:sz="4" w:space="0" w:color="000000"/>
            </w:tcBorders>
            <w:shd w:val="clear" w:color="auto" w:fill="A9D08E"/>
            <w:vAlign w:val="center"/>
          </w:tcPr>
          <w:p w14:paraId="3CE7DE63" w14:textId="77777777" w:rsidR="00EA3ED1" w:rsidRPr="00723164" w:rsidRDefault="00EA3ED1" w:rsidP="0030658B">
            <w:pPr>
              <w:spacing w:after="0" w:line="240" w:lineRule="auto"/>
              <w:jc w:val="center"/>
              <w:rPr>
                <w:rFonts w:ascii="Arial" w:eastAsia="Arial" w:hAnsi="Arial" w:cs="Arial"/>
                <w:b/>
                <w:bCs/>
                <w:sz w:val="20"/>
                <w:szCs w:val="20"/>
              </w:rPr>
            </w:pPr>
            <w:r w:rsidRPr="00723164">
              <w:rPr>
                <w:rFonts w:ascii="Arial" w:eastAsia="Arial" w:hAnsi="Arial" w:cs="Arial"/>
                <w:b/>
                <w:bCs/>
                <w:sz w:val="20"/>
                <w:szCs w:val="20"/>
              </w:rPr>
              <w:t>DOCUMENTAL </w:t>
            </w:r>
          </w:p>
        </w:tc>
        <w:tc>
          <w:tcPr>
            <w:tcW w:w="3127" w:type="dxa"/>
            <w:tcBorders>
              <w:top w:val="nil"/>
              <w:left w:val="nil"/>
              <w:bottom w:val="single" w:sz="4" w:space="0" w:color="000000"/>
              <w:right w:val="single" w:sz="4" w:space="0" w:color="000000"/>
            </w:tcBorders>
            <w:vAlign w:val="center"/>
          </w:tcPr>
          <w:p w14:paraId="264B56EE"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La entidad cuenta con fondos acumulados, requiere liberar espacios, transferir lo histórico al Archivo Distrital y conservar lo necesario en el Archivo Central.</w:t>
            </w:r>
          </w:p>
        </w:tc>
        <w:tc>
          <w:tcPr>
            <w:tcW w:w="3460" w:type="dxa"/>
            <w:tcBorders>
              <w:top w:val="nil"/>
              <w:left w:val="nil"/>
              <w:bottom w:val="single" w:sz="4" w:space="0" w:color="000000"/>
              <w:right w:val="single" w:sz="4" w:space="0" w:color="000000"/>
            </w:tcBorders>
            <w:vAlign w:val="center"/>
          </w:tcPr>
          <w:p w14:paraId="3352AF92"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*Riesgo de acumulación documental en los archivos de gestión</w:t>
            </w:r>
            <w:r w:rsidRPr="00723164">
              <w:rPr>
                <w:rFonts w:ascii="Arial" w:eastAsia="Arial" w:hAnsi="Arial" w:cs="Arial"/>
                <w:color w:val="000000"/>
                <w:sz w:val="20"/>
                <w:szCs w:val="20"/>
              </w:rPr>
              <w:br/>
              <w:t>*Riesgo de conservar documentos más tiempo del permitido</w:t>
            </w:r>
            <w:r w:rsidRPr="00723164">
              <w:rPr>
                <w:rFonts w:ascii="Arial" w:eastAsia="Arial" w:hAnsi="Arial" w:cs="Arial"/>
                <w:color w:val="000000"/>
                <w:sz w:val="20"/>
                <w:szCs w:val="20"/>
              </w:rPr>
              <w:br/>
              <w:t>*Riesgo de eliminación incorrecta o prematura de documentos</w:t>
            </w:r>
            <w:r w:rsidRPr="00723164">
              <w:rPr>
                <w:rFonts w:ascii="Arial" w:eastAsia="Arial" w:hAnsi="Arial" w:cs="Arial"/>
                <w:color w:val="000000"/>
                <w:sz w:val="20"/>
                <w:szCs w:val="20"/>
              </w:rPr>
              <w:br/>
              <w:t>*Riesgo operativo y aumento de costos.</w:t>
            </w:r>
          </w:p>
        </w:tc>
      </w:tr>
      <w:tr w:rsidR="00EA3ED1" w:rsidRPr="00723164" w14:paraId="78894822" w14:textId="77777777" w:rsidTr="0030658B">
        <w:trPr>
          <w:trHeight w:val="2010"/>
          <w:jc w:val="center"/>
        </w:trPr>
        <w:tc>
          <w:tcPr>
            <w:tcW w:w="1733" w:type="dxa"/>
            <w:tcBorders>
              <w:top w:val="nil"/>
              <w:left w:val="single" w:sz="4" w:space="0" w:color="000000"/>
              <w:bottom w:val="single" w:sz="4" w:space="0" w:color="000000"/>
              <w:right w:val="single" w:sz="4" w:space="0" w:color="000000"/>
            </w:tcBorders>
            <w:shd w:val="clear" w:color="auto" w:fill="A9D08E"/>
            <w:vAlign w:val="center"/>
          </w:tcPr>
          <w:p w14:paraId="02F18BAB" w14:textId="77777777" w:rsidR="00EA3ED1" w:rsidRPr="00723164" w:rsidRDefault="00EA3ED1" w:rsidP="0030658B">
            <w:pPr>
              <w:spacing w:after="0" w:line="240" w:lineRule="auto"/>
              <w:jc w:val="center"/>
              <w:rPr>
                <w:rFonts w:ascii="Arial" w:eastAsia="Arial" w:hAnsi="Arial" w:cs="Arial"/>
                <w:b/>
                <w:bCs/>
                <w:sz w:val="20"/>
                <w:szCs w:val="20"/>
              </w:rPr>
            </w:pPr>
            <w:r w:rsidRPr="00723164">
              <w:rPr>
                <w:rFonts w:ascii="Arial" w:eastAsia="Arial" w:hAnsi="Arial" w:cs="Arial"/>
                <w:b/>
                <w:bCs/>
                <w:sz w:val="20"/>
                <w:szCs w:val="20"/>
              </w:rPr>
              <w:t>TECNOLÓGICO</w:t>
            </w:r>
          </w:p>
          <w:p w14:paraId="0787DC6B" w14:textId="77777777" w:rsidR="00EA3ED1" w:rsidRPr="00723164" w:rsidRDefault="00EA3ED1" w:rsidP="0030658B">
            <w:pPr>
              <w:spacing w:after="0" w:line="240" w:lineRule="auto"/>
              <w:jc w:val="center"/>
              <w:rPr>
                <w:rFonts w:ascii="Arial" w:eastAsia="Arial" w:hAnsi="Arial" w:cs="Arial"/>
                <w:b/>
                <w:bCs/>
                <w:sz w:val="20"/>
                <w:szCs w:val="20"/>
              </w:rPr>
            </w:pPr>
          </w:p>
          <w:p w14:paraId="021F9852" w14:textId="77777777" w:rsidR="00EA3ED1" w:rsidRPr="00723164" w:rsidRDefault="00EA3ED1" w:rsidP="0030658B">
            <w:pPr>
              <w:spacing w:after="0" w:line="240" w:lineRule="auto"/>
              <w:jc w:val="center"/>
              <w:rPr>
                <w:rFonts w:ascii="Arial" w:eastAsia="Arial" w:hAnsi="Arial" w:cs="Arial"/>
                <w:b/>
                <w:bCs/>
                <w:sz w:val="20"/>
                <w:szCs w:val="20"/>
              </w:rPr>
            </w:pPr>
          </w:p>
        </w:tc>
        <w:tc>
          <w:tcPr>
            <w:tcW w:w="3127" w:type="dxa"/>
            <w:tcBorders>
              <w:top w:val="nil"/>
              <w:left w:val="nil"/>
              <w:bottom w:val="single" w:sz="4" w:space="0" w:color="000000"/>
              <w:right w:val="single" w:sz="4" w:space="0" w:color="000000"/>
            </w:tcBorders>
            <w:vAlign w:val="center"/>
          </w:tcPr>
          <w:p w14:paraId="112322AD"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sz w:val="20"/>
                <w:szCs w:val="20"/>
              </w:rPr>
              <w:t>F</w:t>
            </w:r>
            <w:r w:rsidRPr="00723164">
              <w:rPr>
                <w:rFonts w:ascii="Arial" w:eastAsia="Arial" w:hAnsi="Arial" w:cs="Arial"/>
                <w:color w:val="000000"/>
                <w:sz w:val="20"/>
                <w:szCs w:val="20"/>
              </w:rPr>
              <w:t>alta de capacitación a los funcionarios con temas relacionados con la correcta producción, organización y conservación de los documentos – SGDEA electrónicos que reflejan el resultado de la gestión de la Empresa.</w:t>
            </w:r>
          </w:p>
        </w:tc>
        <w:tc>
          <w:tcPr>
            <w:tcW w:w="3460" w:type="dxa"/>
            <w:tcBorders>
              <w:top w:val="nil"/>
              <w:left w:val="nil"/>
              <w:bottom w:val="single" w:sz="4" w:space="0" w:color="000000"/>
              <w:right w:val="single" w:sz="4" w:space="0" w:color="000000"/>
            </w:tcBorders>
            <w:vAlign w:val="center"/>
          </w:tcPr>
          <w:p w14:paraId="0BF60778"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Prácticas inadecuadas, afectando los procesos de la gestión documental, especialmente en lo que respecta con la producción, organización y conservación de los documentos.</w:t>
            </w:r>
          </w:p>
        </w:tc>
      </w:tr>
      <w:tr w:rsidR="00EA3ED1" w:rsidRPr="00723164" w14:paraId="72018364" w14:textId="77777777" w:rsidTr="0030658B">
        <w:trPr>
          <w:trHeight w:val="1575"/>
          <w:jc w:val="center"/>
        </w:trPr>
        <w:tc>
          <w:tcPr>
            <w:tcW w:w="1733" w:type="dxa"/>
            <w:tcBorders>
              <w:top w:val="nil"/>
              <w:left w:val="single" w:sz="4" w:space="0" w:color="000000"/>
              <w:bottom w:val="single" w:sz="4" w:space="0" w:color="000000"/>
              <w:right w:val="single" w:sz="4" w:space="0" w:color="000000"/>
            </w:tcBorders>
            <w:shd w:val="clear" w:color="auto" w:fill="A9D08E"/>
            <w:vAlign w:val="center"/>
          </w:tcPr>
          <w:p w14:paraId="45A145EE" w14:textId="77777777" w:rsidR="00EA3ED1" w:rsidRPr="00723164" w:rsidRDefault="00EA3ED1" w:rsidP="0030658B">
            <w:pPr>
              <w:spacing w:after="0" w:line="240" w:lineRule="auto"/>
              <w:jc w:val="center"/>
              <w:rPr>
                <w:rFonts w:ascii="Arial" w:eastAsia="Arial" w:hAnsi="Arial" w:cs="Arial"/>
                <w:b/>
                <w:bCs/>
                <w:sz w:val="20"/>
                <w:szCs w:val="20"/>
              </w:rPr>
            </w:pPr>
            <w:r w:rsidRPr="00723164">
              <w:rPr>
                <w:rFonts w:ascii="Arial" w:eastAsia="Arial" w:hAnsi="Arial" w:cs="Arial"/>
                <w:b/>
                <w:bCs/>
                <w:sz w:val="20"/>
                <w:szCs w:val="20"/>
              </w:rPr>
              <w:lastRenderedPageBreak/>
              <w:t xml:space="preserve">CULTURA ARCHIVISTICA </w:t>
            </w:r>
          </w:p>
        </w:tc>
        <w:tc>
          <w:tcPr>
            <w:tcW w:w="3127" w:type="dxa"/>
            <w:tcBorders>
              <w:top w:val="nil"/>
              <w:left w:val="nil"/>
              <w:bottom w:val="single" w:sz="4" w:space="0" w:color="000000"/>
              <w:right w:val="single" w:sz="4" w:space="0" w:color="000000"/>
            </w:tcBorders>
            <w:vAlign w:val="center"/>
          </w:tcPr>
          <w:p w14:paraId="570497FF"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 xml:space="preserve">Falta </w:t>
            </w:r>
            <w:proofErr w:type="gramStart"/>
            <w:r w:rsidRPr="00723164">
              <w:rPr>
                <w:rFonts w:ascii="Arial" w:eastAsia="Arial" w:hAnsi="Arial" w:cs="Arial"/>
                <w:color w:val="000000"/>
                <w:sz w:val="20"/>
                <w:szCs w:val="20"/>
              </w:rPr>
              <w:t>de  Desarrollar</w:t>
            </w:r>
            <w:proofErr w:type="gramEnd"/>
            <w:r w:rsidRPr="00723164">
              <w:rPr>
                <w:rFonts w:ascii="Arial" w:eastAsia="Arial" w:hAnsi="Arial" w:cs="Arial"/>
                <w:color w:val="000000"/>
                <w:sz w:val="20"/>
                <w:szCs w:val="20"/>
              </w:rPr>
              <w:t xml:space="preserve"> el Programa de gestión del conocimiento en articulación con la información</w:t>
            </w:r>
            <w:r w:rsidRPr="00723164">
              <w:rPr>
                <w:rFonts w:ascii="Arial" w:eastAsia="Arial" w:hAnsi="Arial" w:cs="Arial"/>
                <w:color w:val="000000"/>
                <w:sz w:val="20"/>
                <w:szCs w:val="20"/>
              </w:rPr>
              <w:br/>
              <w:t xml:space="preserve">disponible en sus documentos de archivo. </w:t>
            </w:r>
          </w:p>
        </w:tc>
        <w:tc>
          <w:tcPr>
            <w:tcW w:w="3460" w:type="dxa"/>
            <w:tcBorders>
              <w:top w:val="nil"/>
              <w:left w:val="nil"/>
              <w:bottom w:val="single" w:sz="4" w:space="0" w:color="000000"/>
              <w:right w:val="single" w:sz="4" w:space="0" w:color="000000"/>
            </w:tcBorders>
            <w:vAlign w:val="center"/>
          </w:tcPr>
          <w:p w14:paraId="6647F7FD"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 Riesgo de baja transferencia de conocimiento</w:t>
            </w:r>
            <w:r w:rsidRPr="00723164">
              <w:rPr>
                <w:rFonts w:ascii="Arial" w:eastAsia="Arial" w:hAnsi="Arial" w:cs="Arial"/>
                <w:color w:val="000000"/>
                <w:sz w:val="20"/>
                <w:szCs w:val="20"/>
              </w:rPr>
              <w:br/>
              <w:t>Riesgo de toma de decisiones desinformada</w:t>
            </w:r>
            <w:r w:rsidRPr="00723164">
              <w:rPr>
                <w:rFonts w:ascii="Arial" w:eastAsia="Arial" w:hAnsi="Arial" w:cs="Arial"/>
                <w:color w:val="000000"/>
                <w:sz w:val="20"/>
                <w:szCs w:val="20"/>
              </w:rPr>
              <w:br/>
              <w:t>Riesgo de desarticulación entre procesos y documentación.</w:t>
            </w:r>
          </w:p>
        </w:tc>
      </w:tr>
    </w:tbl>
    <w:p w14:paraId="3F1A9567" w14:textId="77777777" w:rsidR="00EA3ED1" w:rsidRPr="00723164" w:rsidRDefault="00EA3ED1" w:rsidP="00EA3ED1">
      <w:pPr>
        <w:pBdr>
          <w:top w:val="nil"/>
          <w:left w:val="nil"/>
          <w:bottom w:val="nil"/>
          <w:right w:val="nil"/>
          <w:between w:val="nil"/>
        </w:pBdr>
        <w:spacing w:after="0" w:line="240" w:lineRule="auto"/>
        <w:ind w:left="720" w:hanging="720"/>
        <w:jc w:val="center"/>
        <w:rPr>
          <w:rFonts w:ascii="Arial" w:eastAsia="Arial" w:hAnsi="Arial" w:cs="Arial"/>
          <w:color w:val="000000"/>
          <w:sz w:val="16"/>
          <w:szCs w:val="16"/>
        </w:rPr>
      </w:pPr>
      <w:r w:rsidRPr="00723164">
        <w:rPr>
          <w:rFonts w:ascii="Arial" w:eastAsia="Arial" w:hAnsi="Arial" w:cs="Arial"/>
          <w:sz w:val="16"/>
          <w:szCs w:val="16"/>
        </w:rPr>
        <w:t xml:space="preserve">Fuente elaboración: </w:t>
      </w:r>
      <w:proofErr w:type="spellStart"/>
      <w:r w:rsidRPr="00723164">
        <w:rPr>
          <w:rFonts w:ascii="Arial" w:eastAsia="Arial" w:hAnsi="Arial" w:cs="Arial"/>
          <w:sz w:val="16"/>
          <w:szCs w:val="16"/>
        </w:rPr>
        <w:t>RenoBo</w:t>
      </w:r>
      <w:proofErr w:type="spellEnd"/>
      <w:r w:rsidRPr="00723164">
        <w:rPr>
          <w:rFonts w:ascii="Arial" w:eastAsia="Arial" w:hAnsi="Arial" w:cs="Arial"/>
          <w:sz w:val="16"/>
          <w:szCs w:val="16"/>
        </w:rPr>
        <w:t xml:space="preserve">, proceso Gestión Documental </w:t>
      </w:r>
      <w:proofErr w:type="spellStart"/>
      <w:r w:rsidRPr="00723164">
        <w:rPr>
          <w:rFonts w:ascii="Arial" w:eastAsia="Arial" w:hAnsi="Arial" w:cs="Arial"/>
          <w:sz w:val="16"/>
          <w:szCs w:val="16"/>
        </w:rPr>
        <w:t>DATICs</w:t>
      </w:r>
      <w:proofErr w:type="spellEnd"/>
      <w:r w:rsidRPr="00723164">
        <w:rPr>
          <w:rFonts w:ascii="Arial" w:eastAsia="Arial" w:hAnsi="Arial" w:cs="Arial"/>
          <w:sz w:val="16"/>
          <w:szCs w:val="16"/>
        </w:rPr>
        <w:t xml:space="preserve"> (2025).</w:t>
      </w:r>
    </w:p>
    <w:p w14:paraId="79E276D7" w14:textId="77777777" w:rsidR="00EA3ED1" w:rsidRPr="00723164" w:rsidRDefault="00EA3ED1" w:rsidP="00EA3ED1">
      <w:pPr>
        <w:spacing w:after="0" w:line="240" w:lineRule="auto"/>
        <w:rPr>
          <w:rFonts w:ascii="Arial" w:eastAsia="Arial" w:hAnsi="Arial" w:cs="Arial"/>
          <w:b/>
          <w:bCs/>
          <w:sz w:val="16"/>
          <w:szCs w:val="16"/>
        </w:rPr>
      </w:pPr>
    </w:p>
    <w:p w14:paraId="7FF621EB" w14:textId="77777777" w:rsidR="00EA3ED1" w:rsidRPr="00723164" w:rsidRDefault="00EA3ED1" w:rsidP="00EA3ED1">
      <w:pPr>
        <w:pBdr>
          <w:top w:val="nil"/>
          <w:left w:val="nil"/>
          <w:bottom w:val="nil"/>
          <w:right w:val="nil"/>
          <w:between w:val="nil"/>
        </w:pBdr>
        <w:spacing w:after="0" w:line="240" w:lineRule="auto"/>
        <w:ind w:left="880"/>
        <w:rPr>
          <w:rFonts w:ascii="Arial" w:eastAsia="Arial" w:hAnsi="Arial" w:cs="Arial"/>
          <w:b/>
          <w:bCs/>
          <w:color w:val="000000"/>
        </w:rPr>
      </w:pPr>
    </w:p>
    <w:p w14:paraId="2080327A" w14:textId="77777777" w:rsidR="00EA3ED1" w:rsidRPr="00723164" w:rsidRDefault="00EA3ED1" w:rsidP="003A7007">
      <w:pPr>
        <w:pStyle w:val="Prrafodelista"/>
        <w:numPr>
          <w:ilvl w:val="1"/>
          <w:numId w:val="8"/>
        </w:numPr>
        <w:pBdr>
          <w:top w:val="nil"/>
          <w:left w:val="nil"/>
          <w:bottom w:val="nil"/>
          <w:right w:val="nil"/>
          <w:between w:val="nil"/>
        </w:pBdr>
        <w:spacing w:after="0" w:line="240" w:lineRule="auto"/>
        <w:rPr>
          <w:rFonts w:ascii="Arial" w:eastAsia="Arial" w:hAnsi="Arial" w:cs="Arial"/>
          <w:b/>
          <w:bCs/>
          <w:color w:val="000000"/>
        </w:rPr>
      </w:pPr>
      <w:r w:rsidRPr="00723164">
        <w:rPr>
          <w:rFonts w:ascii="Arial" w:eastAsia="Arial" w:hAnsi="Arial" w:cs="Arial"/>
          <w:b/>
          <w:bCs/>
          <w:color w:val="000000"/>
        </w:rPr>
        <w:t xml:space="preserve">PRIORIZACIÓN DE ASPECTOS </w:t>
      </w:r>
      <w:r w:rsidRPr="00723164">
        <w:rPr>
          <w:rFonts w:ascii="Arial" w:eastAsia="Arial" w:hAnsi="Arial" w:cs="Arial"/>
          <w:b/>
          <w:bCs/>
        </w:rPr>
        <w:t>CRÍTICOS</w:t>
      </w:r>
      <w:r w:rsidRPr="00723164">
        <w:rPr>
          <w:rFonts w:ascii="Arial" w:eastAsia="Arial" w:hAnsi="Arial" w:cs="Arial"/>
          <w:b/>
          <w:bCs/>
          <w:color w:val="000000"/>
        </w:rPr>
        <w:t xml:space="preserve"> Y EJES ARTICULADORES </w:t>
      </w:r>
    </w:p>
    <w:p w14:paraId="711D40C4" w14:textId="77777777" w:rsidR="00EA3ED1" w:rsidRPr="00723164" w:rsidRDefault="00EA3ED1" w:rsidP="009D611A">
      <w:pPr>
        <w:pStyle w:val="Ttulo1"/>
        <w:numPr>
          <w:ilvl w:val="0"/>
          <w:numId w:val="0"/>
        </w:numPr>
        <w:ind w:left="432" w:hanging="432"/>
        <w:rPr>
          <w:rFonts w:cs="Arial"/>
          <w:b w:val="0"/>
          <w:bCs/>
          <w:sz w:val="22"/>
          <w:szCs w:val="22"/>
        </w:rPr>
      </w:pPr>
    </w:p>
    <w:p w14:paraId="0A4AA63A" w14:textId="79989C36" w:rsidR="00EA3ED1" w:rsidRPr="002B341A" w:rsidRDefault="00EA3ED1" w:rsidP="00EA3ED1">
      <w:pPr>
        <w:spacing w:after="0" w:line="240" w:lineRule="auto"/>
        <w:jc w:val="both"/>
        <w:rPr>
          <w:rFonts w:ascii="Arial" w:eastAsia="Arial" w:hAnsi="Arial" w:cs="Arial"/>
          <w:b/>
        </w:rPr>
      </w:pPr>
      <w:r w:rsidRPr="00723164">
        <w:rPr>
          <w:rFonts w:ascii="Arial" w:eastAsia="Arial" w:hAnsi="Arial" w:cs="Arial"/>
        </w:rPr>
        <w:t>Los aspectos críticos de la entidad fueron evaluados con el equipo de gestión documental, defendiendo cada criterio con respecto a los ejes articuladores de la gestión documental y priorizando aquellos de mayor impacto</w:t>
      </w:r>
      <w:r w:rsidR="009D611A">
        <w:rPr>
          <w:rFonts w:ascii="Arial" w:eastAsia="Arial" w:hAnsi="Arial" w:cs="Arial"/>
        </w:rPr>
        <w:t xml:space="preserve"> </w:t>
      </w:r>
      <w:r w:rsidR="002B341A">
        <w:rPr>
          <w:rFonts w:ascii="Arial" w:eastAsia="Arial" w:hAnsi="Arial" w:cs="Arial"/>
        </w:rPr>
        <w:t xml:space="preserve">como se detalla en el </w:t>
      </w:r>
      <w:r w:rsidR="002B341A" w:rsidRPr="002B341A">
        <w:rPr>
          <w:rFonts w:ascii="Arial" w:eastAsia="Arial" w:hAnsi="Arial" w:cs="Arial"/>
          <w:b/>
        </w:rPr>
        <w:t xml:space="preserve">Anexo 1: Ejes articuladores_ aspectos críticos diagnóstico </w:t>
      </w:r>
      <w:r w:rsidR="002B341A">
        <w:rPr>
          <w:rFonts w:ascii="Arial" w:eastAsia="Arial" w:hAnsi="Arial" w:cs="Arial"/>
          <w:b/>
        </w:rPr>
        <w:t xml:space="preserve">documental </w:t>
      </w:r>
      <w:r w:rsidR="002B341A" w:rsidRPr="002B341A">
        <w:rPr>
          <w:rFonts w:ascii="Arial" w:eastAsia="Arial" w:hAnsi="Arial" w:cs="Arial"/>
          <w:b/>
        </w:rPr>
        <w:t>2025.</w:t>
      </w:r>
    </w:p>
    <w:p w14:paraId="6CD7BED5" w14:textId="77777777" w:rsidR="00EA3ED1" w:rsidRPr="00723164" w:rsidRDefault="00EA3ED1" w:rsidP="00EA3ED1">
      <w:pPr>
        <w:spacing w:after="0" w:line="240" w:lineRule="auto"/>
        <w:jc w:val="both"/>
        <w:rPr>
          <w:rFonts w:ascii="Arial" w:eastAsia="Arial" w:hAnsi="Arial" w:cs="Arial"/>
        </w:rPr>
      </w:pPr>
    </w:p>
    <w:p w14:paraId="2BC0E153"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rPr>
        <w:t>La evaluación del impacto se realiza valorando los aspectos críticos frente a cada eje articulado, para lo cual se definió el impacto que tenía cada aspecto en la siguiente escala:</w:t>
      </w:r>
    </w:p>
    <w:p w14:paraId="2190EF04" w14:textId="77777777" w:rsidR="00EA3ED1" w:rsidRPr="00723164" w:rsidRDefault="00EA3ED1" w:rsidP="00EA3ED1">
      <w:pPr>
        <w:spacing w:after="0" w:line="240" w:lineRule="auto"/>
        <w:jc w:val="both"/>
        <w:rPr>
          <w:rFonts w:ascii="Arial" w:hAnsi="Arial" w:cs="Arial"/>
          <w:b/>
          <w:bCs/>
        </w:rPr>
      </w:pPr>
    </w:p>
    <w:p w14:paraId="502E3954" w14:textId="77777777" w:rsidR="00EA3ED1" w:rsidRPr="00723164" w:rsidRDefault="00EA3ED1" w:rsidP="003A7007">
      <w:pPr>
        <w:numPr>
          <w:ilvl w:val="0"/>
          <w:numId w:val="7"/>
        </w:numPr>
        <w:pBdr>
          <w:top w:val="nil"/>
          <w:left w:val="nil"/>
          <w:bottom w:val="nil"/>
          <w:right w:val="nil"/>
          <w:between w:val="nil"/>
        </w:pBdr>
        <w:spacing w:after="0" w:line="240" w:lineRule="auto"/>
        <w:rPr>
          <w:rFonts w:ascii="Arial" w:eastAsia="Arial" w:hAnsi="Arial" w:cs="Arial"/>
          <w:color w:val="000000"/>
        </w:rPr>
      </w:pPr>
      <w:r w:rsidRPr="00723164">
        <w:rPr>
          <w:rFonts w:ascii="Arial" w:eastAsia="Arial" w:hAnsi="Arial" w:cs="Arial"/>
          <w:color w:val="000000"/>
        </w:rPr>
        <w:t>Rango: 1 a 10</w:t>
      </w:r>
      <w:bookmarkStart w:id="2" w:name="_GoBack"/>
      <w:bookmarkEnd w:id="2"/>
    </w:p>
    <w:p w14:paraId="185A334B" w14:textId="77777777" w:rsidR="00EA3ED1" w:rsidRPr="00723164" w:rsidRDefault="00EA3ED1" w:rsidP="003A7007">
      <w:pPr>
        <w:numPr>
          <w:ilvl w:val="0"/>
          <w:numId w:val="7"/>
        </w:numPr>
        <w:pBdr>
          <w:top w:val="nil"/>
          <w:left w:val="nil"/>
          <w:bottom w:val="nil"/>
          <w:right w:val="nil"/>
          <w:between w:val="nil"/>
        </w:pBdr>
        <w:spacing w:after="0" w:line="240" w:lineRule="auto"/>
        <w:rPr>
          <w:rFonts w:ascii="Arial" w:eastAsia="Arial" w:hAnsi="Arial" w:cs="Arial"/>
          <w:color w:val="000000"/>
        </w:rPr>
      </w:pPr>
      <w:r w:rsidRPr="00723164">
        <w:rPr>
          <w:rFonts w:ascii="Arial" w:eastAsia="Arial" w:hAnsi="Arial" w:cs="Arial"/>
          <w:color w:val="000000"/>
        </w:rPr>
        <w:t>Menor valor 1 = bajo impacto</w:t>
      </w:r>
    </w:p>
    <w:p w14:paraId="576E8DAD" w14:textId="77777777" w:rsidR="00EA3ED1" w:rsidRPr="00723164" w:rsidRDefault="00EA3ED1" w:rsidP="003A7007">
      <w:pPr>
        <w:numPr>
          <w:ilvl w:val="0"/>
          <w:numId w:val="7"/>
        </w:numPr>
        <w:pBdr>
          <w:top w:val="nil"/>
          <w:left w:val="nil"/>
          <w:bottom w:val="nil"/>
          <w:right w:val="nil"/>
          <w:between w:val="nil"/>
        </w:pBdr>
        <w:spacing w:after="0" w:line="240" w:lineRule="auto"/>
        <w:rPr>
          <w:rFonts w:ascii="Arial" w:eastAsia="Arial" w:hAnsi="Arial" w:cs="Arial"/>
          <w:color w:val="000000"/>
        </w:rPr>
      </w:pPr>
      <w:r w:rsidRPr="00723164">
        <w:rPr>
          <w:rFonts w:ascii="Arial" w:eastAsia="Arial" w:hAnsi="Arial" w:cs="Arial"/>
          <w:color w:val="000000"/>
        </w:rPr>
        <w:t>Mayor valor 10 = alto impacto</w:t>
      </w:r>
    </w:p>
    <w:p w14:paraId="473DFFFC" w14:textId="77777777" w:rsidR="00EA3ED1" w:rsidRPr="00723164" w:rsidRDefault="00EA3ED1" w:rsidP="00EA3ED1">
      <w:pPr>
        <w:spacing w:after="0" w:line="240" w:lineRule="auto"/>
        <w:jc w:val="both"/>
        <w:rPr>
          <w:rFonts w:ascii="Arial" w:eastAsia="Arial" w:hAnsi="Arial" w:cs="Arial"/>
        </w:rPr>
      </w:pPr>
    </w:p>
    <w:p w14:paraId="30925418"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rPr>
        <w:t>Una vez identificados estos datos se clasificaron por prioridad alta, media y baja con el fin de servir como insumo para la determinación de planes programas y proyectos a corto, mediano y largo plazo, lo cual se puede observar en la siguiente tabla:</w:t>
      </w:r>
    </w:p>
    <w:p w14:paraId="78B0E59F" w14:textId="77777777" w:rsidR="00EA3ED1" w:rsidRPr="00723164" w:rsidRDefault="00EA3ED1" w:rsidP="00EA3ED1">
      <w:pPr>
        <w:pBdr>
          <w:top w:val="nil"/>
          <w:left w:val="nil"/>
          <w:bottom w:val="nil"/>
          <w:right w:val="nil"/>
          <w:between w:val="nil"/>
        </w:pBdr>
        <w:spacing w:before="153" w:after="0" w:line="374" w:lineRule="auto"/>
        <w:ind w:right="645"/>
        <w:jc w:val="center"/>
        <w:rPr>
          <w:rFonts w:ascii="Arial" w:eastAsia="Arial" w:hAnsi="Arial" w:cs="Arial"/>
          <w:b/>
          <w:bCs/>
          <w:color w:val="000000"/>
          <w:sz w:val="20"/>
          <w:szCs w:val="20"/>
        </w:rPr>
      </w:pPr>
      <w:r w:rsidRPr="00723164">
        <w:rPr>
          <w:rFonts w:ascii="Arial" w:eastAsia="Arial" w:hAnsi="Arial" w:cs="Arial"/>
          <w:b/>
          <w:bCs/>
          <w:color w:val="000000"/>
          <w:sz w:val="20"/>
          <w:szCs w:val="20"/>
        </w:rPr>
        <w:t>Tabla 4 – Valores de impacto</w:t>
      </w:r>
    </w:p>
    <w:tbl>
      <w:tblPr>
        <w:tblW w:w="5632" w:type="dxa"/>
        <w:jc w:val="center"/>
        <w:tblLayout w:type="fixed"/>
        <w:tblLook w:val="0400" w:firstRow="0" w:lastRow="0" w:firstColumn="0" w:lastColumn="0" w:noHBand="0" w:noVBand="1"/>
      </w:tblPr>
      <w:tblGrid>
        <w:gridCol w:w="2680"/>
        <w:gridCol w:w="1676"/>
        <w:gridCol w:w="1276"/>
      </w:tblGrid>
      <w:tr w:rsidR="00EA3ED1" w:rsidRPr="00723164" w14:paraId="24553ADD" w14:textId="77777777" w:rsidTr="0030658B">
        <w:trPr>
          <w:trHeight w:val="300"/>
          <w:jc w:val="center"/>
        </w:trPr>
        <w:tc>
          <w:tcPr>
            <w:tcW w:w="5632" w:type="dxa"/>
            <w:gridSpan w:val="3"/>
            <w:tcBorders>
              <w:top w:val="single" w:sz="4" w:space="0" w:color="000000"/>
              <w:left w:val="single" w:sz="4" w:space="0" w:color="000000"/>
              <w:bottom w:val="single" w:sz="4" w:space="0" w:color="000000"/>
              <w:right w:val="single" w:sz="4" w:space="0" w:color="000000"/>
            </w:tcBorders>
            <w:shd w:val="clear" w:color="auto" w:fill="F79646"/>
            <w:vAlign w:val="center"/>
          </w:tcPr>
          <w:p w14:paraId="3565FADA" w14:textId="77777777" w:rsidR="00EA3ED1" w:rsidRPr="00723164" w:rsidRDefault="00EA3ED1" w:rsidP="0030658B">
            <w:pPr>
              <w:spacing w:after="0" w:line="240" w:lineRule="auto"/>
              <w:jc w:val="center"/>
              <w:rPr>
                <w:rFonts w:ascii="Arial" w:eastAsia="Arial" w:hAnsi="Arial" w:cs="Arial"/>
                <w:color w:val="000000"/>
                <w:sz w:val="20"/>
                <w:szCs w:val="20"/>
              </w:rPr>
            </w:pPr>
            <w:proofErr w:type="gramStart"/>
            <w:r w:rsidRPr="00723164">
              <w:rPr>
                <w:rFonts w:ascii="Arial" w:eastAsia="Arial" w:hAnsi="Arial" w:cs="Arial"/>
                <w:color w:val="000000"/>
                <w:sz w:val="20"/>
                <w:szCs w:val="20"/>
              </w:rPr>
              <w:t>Sumatoria total</w:t>
            </w:r>
            <w:proofErr w:type="gramEnd"/>
            <w:r w:rsidRPr="00723164">
              <w:rPr>
                <w:rFonts w:ascii="Arial" w:eastAsia="Arial" w:hAnsi="Arial" w:cs="Arial"/>
                <w:color w:val="000000"/>
                <w:sz w:val="20"/>
                <w:szCs w:val="20"/>
              </w:rPr>
              <w:t xml:space="preserve"> de impactos por aspecto crítico</w:t>
            </w:r>
          </w:p>
        </w:tc>
      </w:tr>
      <w:tr w:rsidR="00EA3ED1" w:rsidRPr="00723164" w14:paraId="216B892D" w14:textId="77777777" w:rsidTr="0030658B">
        <w:trPr>
          <w:trHeight w:val="543"/>
          <w:jc w:val="center"/>
        </w:trPr>
        <w:tc>
          <w:tcPr>
            <w:tcW w:w="2680" w:type="dxa"/>
            <w:tcBorders>
              <w:top w:val="nil"/>
              <w:left w:val="single" w:sz="4" w:space="0" w:color="000000"/>
              <w:bottom w:val="single" w:sz="4" w:space="0" w:color="000000"/>
              <w:right w:val="single" w:sz="4" w:space="0" w:color="000000"/>
            </w:tcBorders>
            <w:vAlign w:val="center"/>
          </w:tcPr>
          <w:p w14:paraId="74BFF691"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Suma &gt; 25</w:t>
            </w:r>
          </w:p>
        </w:tc>
        <w:tc>
          <w:tcPr>
            <w:tcW w:w="1676" w:type="dxa"/>
            <w:tcBorders>
              <w:top w:val="nil"/>
              <w:left w:val="nil"/>
              <w:bottom w:val="single" w:sz="4" w:space="0" w:color="000000"/>
              <w:right w:val="single" w:sz="4" w:space="0" w:color="000000"/>
            </w:tcBorders>
            <w:vAlign w:val="center"/>
          </w:tcPr>
          <w:p w14:paraId="0363010E"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Prioridad Alta </w:t>
            </w:r>
          </w:p>
        </w:tc>
        <w:tc>
          <w:tcPr>
            <w:tcW w:w="1276" w:type="dxa"/>
            <w:tcBorders>
              <w:top w:val="nil"/>
              <w:left w:val="nil"/>
              <w:bottom w:val="single" w:sz="4" w:space="0" w:color="000000"/>
              <w:right w:val="single" w:sz="4" w:space="0" w:color="000000"/>
            </w:tcBorders>
            <w:shd w:val="clear" w:color="auto" w:fill="FF0000"/>
            <w:vAlign w:val="center"/>
          </w:tcPr>
          <w:p w14:paraId="082C2A9D" w14:textId="77777777" w:rsidR="00EA3ED1" w:rsidRPr="00723164" w:rsidRDefault="00EA3ED1" w:rsidP="0030658B">
            <w:pPr>
              <w:spacing w:after="0" w:line="240" w:lineRule="auto"/>
              <w:rPr>
                <w:rFonts w:ascii="Arial" w:eastAsia="Arial" w:hAnsi="Arial" w:cs="Arial"/>
                <w:color w:val="000000"/>
                <w:sz w:val="20"/>
                <w:szCs w:val="20"/>
              </w:rPr>
            </w:pPr>
            <w:r w:rsidRPr="00723164">
              <w:rPr>
                <w:rFonts w:ascii="Arial" w:eastAsia="Arial" w:hAnsi="Arial" w:cs="Arial"/>
                <w:color w:val="000000"/>
                <w:sz w:val="20"/>
                <w:szCs w:val="20"/>
              </w:rPr>
              <w:t> </w:t>
            </w:r>
          </w:p>
        </w:tc>
      </w:tr>
      <w:tr w:rsidR="00EA3ED1" w:rsidRPr="00723164" w14:paraId="223BD802" w14:textId="77777777" w:rsidTr="0030658B">
        <w:trPr>
          <w:trHeight w:val="420"/>
          <w:jc w:val="center"/>
        </w:trPr>
        <w:tc>
          <w:tcPr>
            <w:tcW w:w="2680" w:type="dxa"/>
            <w:tcBorders>
              <w:top w:val="nil"/>
              <w:left w:val="single" w:sz="4" w:space="0" w:color="000000"/>
              <w:bottom w:val="single" w:sz="4" w:space="0" w:color="000000"/>
              <w:right w:val="single" w:sz="4" w:space="0" w:color="000000"/>
            </w:tcBorders>
            <w:vAlign w:val="center"/>
          </w:tcPr>
          <w:p w14:paraId="357A4968"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Suma entre 15 y 25</w:t>
            </w:r>
          </w:p>
        </w:tc>
        <w:tc>
          <w:tcPr>
            <w:tcW w:w="1676" w:type="dxa"/>
            <w:tcBorders>
              <w:top w:val="nil"/>
              <w:left w:val="nil"/>
              <w:bottom w:val="single" w:sz="4" w:space="0" w:color="000000"/>
              <w:right w:val="single" w:sz="4" w:space="0" w:color="000000"/>
            </w:tcBorders>
            <w:vAlign w:val="center"/>
          </w:tcPr>
          <w:p w14:paraId="2F5EEE41"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Prioridad Media</w:t>
            </w:r>
          </w:p>
        </w:tc>
        <w:tc>
          <w:tcPr>
            <w:tcW w:w="1276" w:type="dxa"/>
            <w:tcBorders>
              <w:top w:val="nil"/>
              <w:left w:val="nil"/>
              <w:bottom w:val="single" w:sz="4" w:space="0" w:color="000000"/>
              <w:right w:val="single" w:sz="4" w:space="0" w:color="000000"/>
            </w:tcBorders>
            <w:shd w:val="clear" w:color="auto" w:fill="FFFF00"/>
            <w:vAlign w:val="center"/>
          </w:tcPr>
          <w:p w14:paraId="67E6F46D" w14:textId="77777777" w:rsidR="00EA3ED1" w:rsidRPr="00723164" w:rsidRDefault="00EA3ED1" w:rsidP="0030658B">
            <w:pPr>
              <w:spacing w:after="0" w:line="240" w:lineRule="auto"/>
              <w:rPr>
                <w:rFonts w:ascii="Arial" w:eastAsia="Arial" w:hAnsi="Arial" w:cs="Arial"/>
                <w:color w:val="000000"/>
                <w:sz w:val="20"/>
                <w:szCs w:val="20"/>
              </w:rPr>
            </w:pPr>
            <w:r w:rsidRPr="00723164">
              <w:rPr>
                <w:rFonts w:ascii="Arial" w:eastAsia="Arial" w:hAnsi="Arial" w:cs="Arial"/>
                <w:color w:val="000000"/>
                <w:sz w:val="20"/>
                <w:szCs w:val="20"/>
              </w:rPr>
              <w:t> </w:t>
            </w:r>
          </w:p>
        </w:tc>
      </w:tr>
      <w:tr w:rsidR="00EA3ED1" w:rsidRPr="00723164" w14:paraId="5F970E62" w14:textId="77777777" w:rsidTr="0030658B">
        <w:trPr>
          <w:trHeight w:val="373"/>
          <w:jc w:val="center"/>
        </w:trPr>
        <w:tc>
          <w:tcPr>
            <w:tcW w:w="2680" w:type="dxa"/>
            <w:tcBorders>
              <w:top w:val="nil"/>
              <w:left w:val="single" w:sz="4" w:space="0" w:color="000000"/>
              <w:bottom w:val="single" w:sz="4" w:space="0" w:color="000000"/>
              <w:right w:val="single" w:sz="4" w:space="0" w:color="000000"/>
            </w:tcBorders>
            <w:vAlign w:val="center"/>
          </w:tcPr>
          <w:p w14:paraId="6CDA9978"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Suma &lt; 15</w:t>
            </w:r>
          </w:p>
        </w:tc>
        <w:tc>
          <w:tcPr>
            <w:tcW w:w="1676" w:type="dxa"/>
            <w:tcBorders>
              <w:top w:val="nil"/>
              <w:left w:val="nil"/>
              <w:bottom w:val="single" w:sz="4" w:space="0" w:color="000000"/>
              <w:right w:val="single" w:sz="4" w:space="0" w:color="000000"/>
            </w:tcBorders>
            <w:vAlign w:val="center"/>
          </w:tcPr>
          <w:p w14:paraId="193E7B25"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Prioridad Baja </w:t>
            </w:r>
          </w:p>
        </w:tc>
        <w:tc>
          <w:tcPr>
            <w:tcW w:w="1276" w:type="dxa"/>
            <w:tcBorders>
              <w:top w:val="nil"/>
              <w:left w:val="nil"/>
              <w:bottom w:val="single" w:sz="4" w:space="0" w:color="000000"/>
              <w:right w:val="single" w:sz="4" w:space="0" w:color="000000"/>
            </w:tcBorders>
            <w:shd w:val="clear" w:color="auto" w:fill="92D050"/>
            <w:vAlign w:val="center"/>
          </w:tcPr>
          <w:p w14:paraId="0D06F94F" w14:textId="77777777" w:rsidR="00EA3ED1" w:rsidRPr="00723164" w:rsidRDefault="00EA3ED1" w:rsidP="0030658B">
            <w:pPr>
              <w:spacing w:after="0" w:line="240" w:lineRule="auto"/>
              <w:rPr>
                <w:rFonts w:ascii="Arial" w:eastAsia="Arial" w:hAnsi="Arial" w:cs="Arial"/>
                <w:color w:val="000000"/>
                <w:sz w:val="20"/>
                <w:szCs w:val="20"/>
              </w:rPr>
            </w:pPr>
            <w:r w:rsidRPr="00723164">
              <w:rPr>
                <w:rFonts w:ascii="Arial" w:eastAsia="Arial" w:hAnsi="Arial" w:cs="Arial"/>
                <w:color w:val="000000"/>
                <w:sz w:val="20"/>
                <w:szCs w:val="20"/>
              </w:rPr>
              <w:t> </w:t>
            </w:r>
          </w:p>
        </w:tc>
      </w:tr>
    </w:tbl>
    <w:p w14:paraId="72D312E5" w14:textId="311BAFCC" w:rsidR="00967980" w:rsidRPr="00723164" w:rsidRDefault="00967980">
      <w:pPr>
        <w:spacing w:after="0" w:line="240" w:lineRule="auto"/>
        <w:rPr>
          <w:rFonts w:ascii="Arial" w:hAnsi="Arial" w:cs="Arial"/>
          <w:sz w:val="20"/>
          <w:szCs w:val="20"/>
        </w:rPr>
      </w:pPr>
    </w:p>
    <w:tbl>
      <w:tblPr>
        <w:tblW w:w="5632" w:type="dxa"/>
        <w:jc w:val="center"/>
        <w:tblLayout w:type="fixed"/>
        <w:tblLook w:val="0400" w:firstRow="0" w:lastRow="0" w:firstColumn="0" w:lastColumn="0" w:noHBand="0" w:noVBand="1"/>
      </w:tblPr>
      <w:tblGrid>
        <w:gridCol w:w="2680"/>
        <w:gridCol w:w="1676"/>
        <w:gridCol w:w="1276"/>
      </w:tblGrid>
      <w:tr w:rsidR="00EA3ED1" w:rsidRPr="00723164" w14:paraId="31B4F3D8" w14:textId="77777777" w:rsidTr="0030658B">
        <w:trPr>
          <w:trHeight w:val="300"/>
          <w:jc w:val="center"/>
        </w:trPr>
        <w:tc>
          <w:tcPr>
            <w:tcW w:w="5632" w:type="dxa"/>
            <w:gridSpan w:val="3"/>
            <w:tcBorders>
              <w:top w:val="single" w:sz="4" w:space="0" w:color="000000"/>
              <w:left w:val="single" w:sz="4" w:space="0" w:color="000000"/>
              <w:bottom w:val="single" w:sz="4" w:space="0" w:color="000000"/>
              <w:right w:val="single" w:sz="4" w:space="0" w:color="000000"/>
            </w:tcBorders>
            <w:shd w:val="clear" w:color="auto" w:fill="F79646"/>
            <w:vAlign w:val="center"/>
          </w:tcPr>
          <w:p w14:paraId="6FFF56E1" w14:textId="77777777" w:rsidR="00EA3ED1" w:rsidRPr="00723164" w:rsidRDefault="00EA3ED1" w:rsidP="0030658B">
            <w:pPr>
              <w:spacing w:after="0" w:line="240" w:lineRule="auto"/>
              <w:jc w:val="center"/>
              <w:rPr>
                <w:rFonts w:ascii="Arial" w:eastAsia="Arial" w:hAnsi="Arial" w:cs="Arial"/>
                <w:color w:val="000000"/>
                <w:sz w:val="20"/>
                <w:szCs w:val="20"/>
              </w:rPr>
            </w:pPr>
            <w:proofErr w:type="gramStart"/>
            <w:r w:rsidRPr="00723164">
              <w:rPr>
                <w:rFonts w:ascii="Arial" w:eastAsia="Arial" w:hAnsi="Arial" w:cs="Arial"/>
                <w:color w:val="000000"/>
                <w:sz w:val="20"/>
                <w:szCs w:val="20"/>
              </w:rPr>
              <w:t>Sumatoria total</w:t>
            </w:r>
            <w:proofErr w:type="gramEnd"/>
            <w:r w:rsidRPr="00723164">
              <w:rPr>
                <w:rFonts w:ascii="Arial" w:eastAsia="Arial" w:hAnsi="Arial" w:cs="Arial"/>
                <w:color w:val="000000"/>
                <w:sz w:val="20"/>
                <w:szCs w:val="20"/>
              </w:rPr>
              <w:t xml:space="preserve"> de impactos por eje articulador</w:t>
            </w:r>
          </w:p>
        </w:tc>
      </w:tr>
      <w:tr w:rsidR="00EA3ED1" w:rsidRPr="00723164" w14:paraId="1C59D153" w14:textId="77777777" w:rsidTr="0030658B">
        <w:trPr>
          <w:trHeight w:val="436"/>
          <w:jc w:val="center"/>
        </w:trPr>
        <w:tc>
          <w:tcPr>
            <w:tcW w:w="2680" w:type="dxa"/>
            <w:tcBorders>
              <w:top w:val="nil"/>
              <w:left w:val="single" w:sz="4" w:space="0" w:color="000000"/>
              <w:bottom w:val="single" w:sz="4" w:space="0" w:color="000000"/>
              <w:right w:val="single" w:sz="4" w:space="0" w:color="000000"/>
            </w:tcBorders>
            <w:vAlign w:val="center"/>
          </w:tcPr>
          <w:p w14:paraId="05FB73EC"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Suma &gt; 25</w:t>
            </w:r>
          </w:p>
        </w:tc>
        <w:tc>
          <w:tcPr>
            <w:tcW w:w="1676" w:type="dxa"/>
            <w:tcBorders>
              <w:top w:val="nil"/>
              <w:left w:val="nil"/>
              <w:bottom w:val="single" w:sz="4" w:space="0" w:color="000000"/>
              <w:right w:val="single" w:sz="4" w:space="0" w:color="000000"/>
            </w:tcBorders>
            <w:vAlign w:val="center"/>
          </w:tcPr>
          <w:p w14:paraId="1A9ADF08"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Prioridad Alta </w:t>
            </w:r>
          </w:p>
        </w:tc>
        <w:tc>
          <w:tcPr>
            <w:tcW w:w="1276" w:type="dxa"/>
            <w:tcBorders>
              <w:top w:val="nil"/>
              <w:left w:val="nil"/>
              <w:bottom w:val="single" w:sz="4" w:space="0" w:color="000000"/>
              <w:right w:val="single" w:sz="4" w:space="0" w:color="000000"/>
            </w:tcBorders>
            <w:shd w:val="clear" w:color="auto" w:fill="FF0000"/>
            <w:vAlign w:val="center"/>
          </w:tcPr>
          <w:p w14:paraId="426AF585" w14:textId="77777777" w:rsidR="00EA3ED1" w:rsidRPr="00723164" w:rsidRDefault="00EA3ED1" w:rsidP="0030658B">
            <w:pPr>
              <w:spacing w:after="0" w:line="240" w:lineRule="auto"/>
              <w:rPr>
                <w:rFonts w:ascii="Arial" w:eastAsia="Arial" w:hAnsi="Arial" w:cs="Arial"/>
                <w:color w:val="000000"/>
                <w:sz w:val="20"/>
                <w:szCs w:val="20"/>
              </w:rPr>
            </w:pPr>
            <w:r w:rsidRPr="00723164">
              <w:rPr>
                <w:rFonts w:ascii="Arial" w:eastAsia="Arial" w:hAnsi="Arial" w:cs="Arial"/>
                <w:color w:val="000000"/>
                <w:sz w:val="20"/>
                <w:szCs w:val="20"/>
              </w:rPr>
              <w:t> </w:t>
            </w:r>
          </w:p>
        </w:tc>
      </w:tr>
      <w:tr w:rsidR="00EA3ED1" w:rsidRPr="00723164" w14:paraId="310C5393" w14:textId="77777777" w:rsidTr="0030658B">
        <w:trPr>
          <w:trHeight w:val="417"/>
          <w:jc w:val="center"/>
        </w:trPr>
        <w:tc>
          <w:tcPr>
            <w:tcW w:w="2680" w:type="dxa"/>
            <w:tcBorders>
              <w:top w:val="nil"/>
              <w:left w:val="single" w:sz="4" w:space="0" w:color="000000"/>
              <w:bottom w:val="single" w:sz="4" w:space="0" w:color="000000"/>
              <w:right w:val="single" w:sz="4" w:space="0" w:color="000000"/>
            </w:tcBorders>
            <w:vAlign w:val="center"/>
          </w:tcPr>
          <w:p w14:paraId="3CC0271B"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Suma entre 15 y 25</w:t>
            </w:r>
          </w:p>
        </w:tc>
        <w:tc>
          <w:tcPr>
            <w:tcW w:w="1676" w:type="dxa"/>
            <w:tcBorders>
              <w:top w:val="nil"/>
              <w:left w:val="nil"/>
              <w:bottom w:val="single" w:sz="4" w:space="0" w:color="000000"/>
              <w:right w:val="single" w:sz="4" w:space="0" w:color="000000"/>
            </w:tcBorders>
            <w:vAlign w:val="center"/>
          </w:tcPr>
          <w:p w14:paraId="32A91B5D" w14:textId="77777777" w:rsidR="00EA3ED1" w:rsidRPr="00723164" w:rsidRDefault="00EA3ED1" w:rsidP="0030658B">
            <w:pPr>
              <w:spacing w:after="0" w:line="240" w:lineRule="auto"/>
              <w:jc w:val="both"/>
              <w:rPr>
                <w:rFonts w:ascii="Arial" w:eastAsia="Arial" w:hAnsi="Arial" w:cs="Arial"/>
                <w:color w:val="000000"/>
                <w:sz w:val="20"/>
                <w:szCs w:val="20"/>
              </w:rPr>
            </w:pPr>
            <w:r w:rsidRPr="00723164">
              <w:rPr>
                <w:rFonts w:ascii="Arial" w:eastAsia="Arial" w:hAnsi="Arial" w:cs="Arial"/>
                <w:color w:val="000000"/>
                <w:sz w:val="20"/>
                <w:szCs w:val="20"/>
              </w:rPr>
              <w:t>Prioridad Media</w:t>
            </w:r>
          </w:p>
        </w:tc>
        <w:tc>
          <w:tcPr>
            <w:tcW w:w="1276" w:type="dxa"/>
            <w:tcBorders>
              <w:top w:val="nil"/>
              <w:left w:val="nil"/>
              <w:bottom w:val="single" w:sz="4" w:space="0" w:color="000000"/>
              <w:right w:val="single" w:sz="4" w:space="0" w:color="000000"/>
            </w:tcBorders>
            <w:shd w:val="clear" w:color="auto" w:fill="FFFF00"/>
            <w:vAlign w:val="center"/>
          </w:tcPr>
          <w:p w14:paraId="1C8B8F7C" w14:textId="77777777" w:rsidR="00EA3ED1" w:rsidRPr="00723164" w:rsidRDefault="00EA3ED1" w:rsidP="0030658B">
            <w:pPr>
              <w:spacing w:after="0" w:line="240" w:lineRule="auto"/>
              <w:rPr>
                <w:rFonts w:ascii="Arial" w:eastAsia="Arial" w:hAnsi="Arial" w:cs="Arial"/>
                <w:color w:val="000000"/>
                <w:sz w:val="20"/>
                <w:szCs w:val="20"/>
              </w:rPr>
            </w:pPr>
            <w:r w:rsidRPr="00723164">
              <w:rPr>
                <w:rFonts w:ascii="Arial" w:eastAsia="Arial" w:hAnsi="Arial" w:cs="Arial"/>
                <w:color w:val="000000"/>
                <w:sz w:val="20"/>
                <w:szCs w:val="20"/>
              </w:rPr>
              <w:t> </w:t>
            </w:r>
          </w:p>
        </w:tc>
      </w:tr>
      <w:tr w:rsidR="00EA3ED1" w:rsidRPr="00723164" w14:paraId="2AB1DE8C" w14:textId="77777777" w:rsidTr="0030658B">
        <w:trPr>
          <w:trHeight w:val="409"/>
          <w:jc w:val="center"/>
        </w:trPr>
        <w:tc>
          <w:tcPr>
            <w:tcW w:w="2680" w:type="dxa"/>
            <w:tcBorders>
              <w:top w:val="nil"/>
              <w:left w:val="single" w:sz="4" w:space="0" w:color="000000"/>
              <w:bottom w:val="single" w:sz="4" w:space="0" w:color="000000"/>
              <w:right w:val="single" w:sz="4" w:space="0" w:color="000000"/>
            </w:tcBorders>
            <w:vAlign w:val="center"/>
          </w:tcPr>
          <w:p w14:paraId="40EF0BD7" w14:textId="77777777" w:rsidR="00EA3ED1" w:rsidRPr="00723164" w:rsidRDefault="00EA3ED1" w:rsidP="0030658B">
            <w:pPr>
              <w:spacing w:after="0" w:line="240" w:lineRule="auto"/>
              <w:jc w:val="both"/>
              <w:rPr>
                <w:rFonts w:ascii="Arial" w:hAnsi="Arial" w:cs="Arial"/>
                <w:color w:val="000000"/>
                <w:sz w:val="20"/>
                <w:szCs w:val="20"/>
              </w:rPr>
            </w:pPr>
            <w:r w:rsidRPr="00723164">
              <w:rPr>
                <w:rFonts w:ascii="Arial" w:eastAsia="Arial" w:hAnsi="Arial" w:cs="Arial"/>
                <w:color w:val="000000"/>
                <w:sz w:val="20"/>
                <w:szCs w:val="20"/>
              </w:rPr>
              <w:t>Suma &lt; 15</w:t>
            </w:r>
          </w:p>
        </w:tc>
        <w:tc>
          <w:tcPr>
            <w:tcW w:w="1676" w:type="dxa"/>
            <w:tcBorders>
              <w:top w:val="nil"/>
              <w:left w:val="nil"/>
              <w:bottom w:val="single" w:sz="4" w:space="0" w:color="000000"/>
              <w:right w:val="single" w:sz="4" w:space="0" w:color="000000"/>
            </w:tcBorders>
            <w:vAlign w:val="center"/>
          </w:tcPr>
          <w:p w14:paraId="2DA5FDFD" w14:textId="77777777" w:rsidR="00EA3ED1" w:rsidRPr="00723164" w:rsidRDefault="00EA3ED1" w:rsidP="0030658B">
            <w:pPr>
              <w:spacing w:after="0" w:line="240" w:lineRule="auto"/>
              <w:jc w:val="both"/>
              <w:rPr>
                <w:rFonts w:ascii="Arial" w:hAnsi="Arial" w:cs="Arial"/>
                <w:color w:val="000000"/>
                <w:sz w:val="20"/>
                <w:szCs w:val="20"/>
              </w:rPr>
            </w:pPr>
            <w:r w:rsidRPr="00723164">
              <w:rPr>
                <w:rFonts w:ascii="Arial" w:eastAsia="Arial" w:hAnsi="Arial" w:cs="Arial"/>
                <w:color w:val="000000"/>
                <w:sz w:val="20"/>
                <w:szCs w:val="20"/>
              </w:rPr>
              <w:t>Prioridad Baja </w:t>
            </w:r>
          </w:p>
        </w:tc>
        <w:tc>
          <w:tcPr>
            <w:tcW w:w="1276" w:type="dxa"/>
            <w:tcBorders>
              <w:top w:val="nil"/>
              <w:left w:val="nil"/>
              <w:bottom w:val="single" w:sz="4" w:space="0" w:color="000000"/>
              <w:right w:val="single" w:sz="4" w:space="0" w:color="000000"/>
            </w:tcBorders>
            <w:shd w:val="clear" w:color="auto" w:fill="92D050"/>
            <w:vAlign w:val="center"/>
          </w:tcPr>
          <w:p w14:paraId="540DA64E" w14:textId="77777777" w:rsidR="00EA3ED1" w:rsidRPr="00723164" w:rsidRDefault="00EA3ED1" w:rsidP="0030658B">
            <w:pPr>
              <w:spacing w:after="0" w:line="240" w:lineRule="auto"/>
              <w:rPr>
                <w:rFonts w:ascii="Arial" w:hAnsi="Arial" w:cs="Arial"/>
                <w:color w:val="000000"/>
              </w:rPr>
            </w:pPr>
            <w:r w:rsidRPr="00723164">
              <w:rPr>
                <w:rFonts w:ascii="Arial" w:hAnsi="Arial" w:cs="Arial"/>
                <w:color w:val="000000"/>
                <w:sz w:val="24"/>
                <w:szCs w:val="24"/>
              </w:rPr>
              <w:t> </w:t>
            </w:r>
          </w:p>
        </w:tc>
      </w:tr>
    </w:tbl>
    <w:p w14:paraId="04B35D08" w14:textId="77777777" w:rsidR="00EA3ED1" w:rsidRPr="00723164" w:rsidRDefault="00EA3ED1" w:rsidP="00EA3ED1">
      <w:pPr>
        <w:pBdr>
          <w:top w:val="nil"/>
          <w:left w:val="nil"/>
          <w:bottom w:val="nil"/>
          <w:right w:val="nil"/>
          <w:between w:val="nil"/>
        </w:pBdr>
        <w:spacing w:after="0" w:line="240" w:lineRule="auto"/>
        <w:ind w:left="720" w:hanging="720"/>
        <w:jc w:val="center"/>
        <w:rPr>
          <w:rFonts w:ascii="Arial" w:eastAsia="Arial" w:hAnsi="Arial" w:cs="Arial"/>
          <w:color w:val="000000"/>
          <w:sz w:val="16"/>
          <w:szCs w:val="16"/>
        </w:rPr>
      </w:pPr>
      <w:r w:rsidRPr="00723164">
        <w:rPr>
          <w:rFonts w:ascii="Arial" w:eastAsia="Arial" w:hAnsi="Arial" w:cs="Arial"/>
          <w:sz w:val="16"/>
          <w:szCs w:val="16"/>
        </w:rPr>
        <w:t xml:space="preserve">Fuente elaboración: </w:t>
      </w:r>
      <w:proofErr w:type="spellStart"/>
      <w:r w:rsidRPr="00723164">
        <w:rPr>
          <w:rFonts w:ascii="Arial" w:eastAsia="Arial" w:hAnsi="Arial" w:cs="Arial"/>
          <w:sz w:val="16"/>
          <w:szCs w:val="16"/>
        </w:rPr>
        <w:t>RenoBo</w:t>
      </w:r>
      <w:proofErr w:type="spellEnd"/>
      <w:r w:rsidRPr="00723164">
        <w:rPr>
          <w:rFonts w:ascii="Arial" w:eastAsia="Arial" w:hAnsi="Arial" w:cs="Arial"/>
          <w:sz w:val="16"/>
          <w:szCs w:val="16"/>
        </w:rPr>
        <w:t xml:space="preserve">, proceso Gestión Documental </w:t>
      </w:r>
      <w:proofErr w:type="spellStart"/>
      <w:r w:rsidRPr="00723164">
        <w:rPr>
          <w:rFonts w:ascii="Arial" w:eastAsia="Arial" w:hAnsi="Arial" w:cs="Arial"/>
          <w:sz w:val="16"/>
          <w:szCs w:val="16"/>
        </w:rPr>
        <w:t>DATICs</w:t>
      </w:r>
      <w:proofErr w:type="spellEnd"/>
      <w:r w:rsidRPr="00723164">
        <w:rPr>
          <w:rFonts w:ascii="Arial" w:eastAsia="Arial" w:hAnsi="Arial" w:cs="Arial"/>
          <w:sz w:val="16"/>
          <w:szCs w:val="16"/>
        </w:rPr>
        <w:t xml:space="preserve"> (2025).</w:t>
      </w:r>
    </w:p>
    <w:p w14:paraId="7004A9E9" w14:textId="77777777" w:rsidR="00EA3ED1" w:rsidRPr="00723164" w:rsidRDefault="00EA3ED1" w:rsidP="00EA3ED1">
      <w:pPr>
        <w:spacing w:after="0" w:line="240" w:lineRule="auto"/>
        <w:jc w:val="both"/>
        <w:rPr>
          <w:rFonts w:ascii="Arial" w:eastAsia="Arial" w:hAnsi="Arial" w:cs="Arial"/>
        </w:rPr>
      </w:pPr>
    </w:p>
    <w:p w14:paraId="7DF73DB6"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rPr>
        <w:lastRenderedPageBreak/>
        <w:t xml:space="preserve">A continuación, se presenta el cuadro de priorización de aspectos críticos identificados en la Empresa: </w:t>
      </w:r>
    </w:p>
    <w:p w14:paraId="110768E1" w14:textId="77777777" w:rsidR="00EA3ED1" w:rsidRPr="00723164" w:rsidRDefault="00EA3ED1" w:rsidP="00EA3ED1">
      <w:pPr>
        <w:pBdr>
          <w:top w:val="nil"/>
          <w:left w:val="nil"/>
          <w:bottom w:val="nil"/>
          <w:right w:val="nil"/>
          <w:between w:val="nil"/>
        </w:pBdr>
        <w:spacing w:before="153" w:after="0" w:line="374" w:lineRule="auto"/>
        <w:ind w:right="645"/>
        <w:jc w:val="center"/>
        <w:rPr>
          <w:rFonts w:ascii="Arial" w:eastAsia="Arial" w:hAnsi="Arial" w:cs="Arial"/>
          <w:b/>
          <w:bCs/>
          <w:color w:val="000000"/>
          <w:sz w:val="24"/>
          <w:szCs w:val="24"/>
        </w:rPr>
      </w:pPr>
      <w:r w:rsidRPr="00723164">
        <w:rPr>
          <w:rFonts w:ascii="Arial" w:eastAsia="Arial" w:hAnsi="Arial" w:cs="Arial"/>
          <w:b/>
          <w:bCs/>
          <w:color w:val="000000"/>
          <w:sz w:val="20"/>
          <w:szCs w:val="20"/>
        </w:rPr>
        <w:t>Tabla 5 Priorización de aspectos críticos y ejes articuladores</w:t>
      </w:r>
    </w:p>
    <w:p w14:paraId="644F39A8" w14:textId="77777777" w:rsidR="00EA3ED1" w:rsidRPr="00723164" w:rsidRDefault="00EA3ED1" w:rsidP="00EA3ED1">
      <w:pPr>
        <w:pBdr>
          <w:top w:val="nil"/>
          <w:left w:val="nil"/>
          <w:bottom w:val="nil"/>
          <w:right w:val="nil"/>
          <w:between w:val="nil"/>
        </w:pBdr>
        <w:spacing w:before="153" w:after="0" w:line="374" w:lineRule="auto"/>
        <w:ind w:right="645"/>
        <w:jc w:val="center"/>
        <w:rPr>
          <w:rFonts w:ascii="Arial" w:eastAsia="Arial" w:hAnsi="Arial" w:cs="Arial"/>
          <w:b/>
          <w:bCs/>
          <w:color w:val="000000"/>
          <w:sz w:val="24"/>
          <w:szCs w:val="24"/>
        </w:rPr>
      </w:pPr>
      <w:r w:rsidRPr="00723164">
        <w:rPr>
          <w:rFonts w:ascii="Arial" w:eastAsia="Arial" w:hAnsi="Arial" w:cs="Arial"/>
          <w:b/>
          <w:bCs/>
          <w:noProof/>
          <w:color w:val="000000"/>
          <w:sz w:val="24"/>
          <w:szCs w:val="24"/>
        </w:rPr>
        <w:drawing>
          <wp:inline distT="0" distB="0" distL="0" distR="0" wp14:anchorId="04ED1950" wp14:editId="7A5F2F60">
            <wp:extent cx="5568937" cy="5524500"/>
            <wp:effectExtent l="0" t="0" r="0" b="0"/>
            <wp:docPr id="1576344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027" cy="5605935"/>
                    </a:xfrm>
                    <a:prstGeom prst="rect">
                      <a:avLst/>
                    </a:prstGeom>
                    <a:noFill/>
                    <a:ln>
                      <a:noFill/>
                    </a:ln>
                  </pic:spPr>
                </pic:pic>
              </a:graphicData>
            </a:graphic>
          </wp:inline>
        </w:drawing>
      </w:r>
    </w:p>
    <w:p w14:paraId="4E63CB88" w14:textId="77777777" w:rsidR="00EA3ED1" w:rsidRPr="00723164" w:rsidRDefault="00EA3ED1" w:rsidP="00EA3ED1">
      <w:pPr>
        <w:pBdr>
          <w:top w:val="nil"/>
          <w:left w:val="nil"/>
          <w:bottom w:val="nil"/>
          <w:right w:val="nil"/>
          <w:between w:val="nil"/>
        </w:pBdr>
        <w:spacing w:after="0" w:line="240" w:lineRule="auto"/>
        <w:ind w:left="720" w:hanging="720"/>
        <w:jc w:val="center"/>
        <w:rPr>
          <w:rFonts w:ascii="Arial" w:eastAsia="Arial" w:hAnsi="Arial" w:cs="Arial"/>
          <w:color w:val="000000"/>
          <w:sz w:val="16"/>
          <w:szCs w:val="16"/>
        </w:rPr>
      </w:pPr>
      <w:r w:rsidRPr="00723164">
        <w:rPr>
          <w:rFonts w:ascii="Arial" w:eastAsia="Arial" w:hAnsi="Arial" w:cs="Arial"/>
          <w:sz w:val="16"/>
          <w:szCs w:val="16"/>
        </w:rPr>
        <w:t xml:space="preserve">Fuente elaboración: </w:t>
      </w:r>
      <w:proofErr w:type="spellStart"/>
      <w:r w:rsidRPr="00723164">
        <w:rPr>
          <w:rFonts w:ascii="Arial" w:eastAsia="Arial" w:hAnsi="Arial" w:cs="Arial"/>
          <w:sz w:val="16"/>
          <w:szCs w:val="16"/>
        </w:rPr>
        <w:t>RenoBo</w:t>
      </w:r>
      <w:proofErr w:type="spellEnd"/>
      <w:r w:rsidRPr="00723164">
        <w:rPr>
          <w:rFonts w:ascii="Arial" w:eastAsia="Arial" w:hAnsi="Arial" w:cs="Arial"/>
          <w:sz w:val="16"/>
          <w:szCs w:val="16"/>
        </w:rPr>
        <w:t xml:space="preserve">, proceso Gestión Documental </w:t>
      </w:r>
      <w:proofErr w:type="spellStart"/>
      <w:r w:rsidRPr="00723164">
        <w:rPr>
          <w:rFonts w:ascii="Arial" w:eastAsia="Arial" w:hAnsi="Arial" w:cs="Arial"/>
          <w:sz w:val="16"/>
          <w:szCs w:val="16"/>
        </w:rPr>
        <w:t>DATICs</w:t>
      </w:r>
      <w:proofErr w:type="spellEnd"/>
      <w:r w:rsidRPr="00723164">
        <w:rPr>
          <w:rFonts w:ascii="Arial" w:eastAsia="Arial" w:hAnsi="Arial" w:cs="Arial"/>
          <w:sz w:val="16"/>
          <w:szCs w:val="16"/>
        </w:rPr>
        <w:t xml:space="preserve"> (2025).</w:t>
      </w:r>
    </w:p>
    <w:p w14:paraId="33AAF083"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rPr>
      </w:pPr>
    </w:p>
    <w:p w14:paraId="6583F0A7" w14:textId="1F5FA789" w:rsidR="00EA3ED1" w:rsidRPr="00723164" w:rsidRDefault="00EA3ED1" w:rsidP="00EA3ED1">
      <w:pPr>
        <w:pBdr>
          <w:top w:val="nil"/>
          <w:left w:val="nil"/>
          <w:bottom w:val="nil"/>
          <w:right w:val="nil"/>
          <w:between w:val="nil"/>
        </w:pBdr>
        <w:spacing w:after="0" w:line="240" w:lineRule="auto"/>
        <w:jc w:val="both"/>
        <w:rPr>
          <w:rFonts w:ascii="Arial" w:eastAsia="Arial" w:hAnsi="Arial" w:cs="Arial"/>
        </w:rPr>
      </w:pPr>
      <w:r w:rsidRPr="00723164">
        <w:rPr>
          <w:rFonts w:ascii="Arial" w:eastAsia="Arial" w:hAnsi="Arial" w:cs="Arial"/>
        </w:rPr>
        <w:t xml:space="preserve">Después de analizar el impacto de cada aspecto crítico en relación con los ejes articuladores —como se evidencia en la tabla 5 se presenta la calificación correspondiente, asignada de acuerdo con los criterios definidos previamente. </w:t>
      </w:r>
    </w:p>
    <w:p w14:paraId="2E59F44D" w14:textId="29E8FACF" w:rsidR="00EA3ED1" w:rsidRPr="00723164" w:rsidRDefault="00EA3ED1" w:rsidP="00EA3ED1">
      <w:pPr>
        <w:spacing w:after="0" w:line="240" w:lineRule="auto"/>
        <w:jc w:val="both"/>
        <w:rPr>
          <w:rFonts w:ascii="Arial" w:eastAsia="Arial" w:hAnsi="Arial" w:cs="Arial"/>
          <w:b/>
          <w:bCs/>
        </w:rPr>
      </w:pPr>
    </w:p>
    <w:p w14:paraId="47009955" w14:textId="77777777" w:rsidR="00EA3ED1" w:rsidRPr="00723164" w:rsidRDefault="00EA3ED1" w:rsidP="00EA3ED1">
      <w:pPr>
        <w:pBdr>
          <w:top w:val="nil"/>
          <w:left w:val="nil"/>
          <w:bottom w:val="nil"/>
          <w:right w:val="nil"/>
          <w:between w:val="nil"/>
        </w:pBdr>
        <w:spacing w:before="100" w:after="0" w:line="240" w:lineRule="auto"/>
        <w:ind w:left="1216" w:right="921"/>
        <w:jc w:val="center"/>
        <w:rPr>
          <w:rFonts w:ascii="Arial" w:eastAsia="Arial" w:hAnsi="Arial" w:cs="Arial"/>
          <w:b/>
          <w:bCs/>
          <w:color w:val="000000"/>
          <w:sz w:val="20"/>
          <w:szCs w:val="20"/>
        </w:rPr>
      </w:pPr>
      <w:r w:rsidRPr="00723164">
        <w:rPr>
          <w:rFonts w:ascii="Arial" w:eastAsia="Arial" w:hAnsi="Arial" w:cs="Arial"/>
          <w:b/>
          <w:bCs/>
          <w:color w:val="000000"/>
          <w:sz w:val="20"/>
          <w:szCs w:val="20"/>
        </w:rPr>
        <w:t xml:space="preserve">Tabla 6: Resultado por aspectos críticos y ejes articuladores  </w:t>
      </w:r>
    </w:p>
    <w:p w14:paraId="7D073CE0" w14:textId="77777777" w:rsidR="00EA3ED1" w:rsidRPr="00723164" w:rsidRDefault="00EA3ED1" w:rsidP="00EA3ED1">
      <w:pPr>
        <w:spacing w:after="0" w:line="240" w:lineRule="auto"/>
        <w:rPr>
          <w:rFonts w:ascii="Arial" w:eastAsia="Arial" w:hAnsi="Arial" w:cs="Arial"/>
          <w:b/>
          <w:bCs/>
          <w:sz w:val="16"/>
          <w:szCs w:val="16"/>
        </w:rPr>
      </w:pPr>
    </w:p>
    <w:p w14:paraId="19B745E7" w14:textId="77777777" w:rsidR="00EA3ED1" w:rsidRPr="00723164" w:rsidRDefault="00EA3ED1" w:rsidP="00EA3ED1">
      <w:pPr>
        <w:spacing w:after="0" w:line="240" w:lineRule="auto"/>
        <w:rPr>
          <w:rFonts w:ascii="Arial" w:eastAsia="Arial" w:hAnsi="Arial" w:cs="Arial"/>
          <w:b/>
          <w:bCs/>
          <w:sz w:val="16"/>
          <w:szCs w:val="16"/>
        </w:rPr>
      </w:pPr>
      <w:r w:rsidRPr="00723164">
        <w:rPr>
          <w:rFonts w:ascii="Arial" w:hAnsi="Arial" w:cs="Arial"/>
          <w:noProof/>
        </w:rPr>
        <w:drawing>
          <wp:inline distT="0" distB="0" distL="0" distR="0" wp14:anchorId="2BD767D4" wp14:editId="01B6E7B1">
            <wp:extent cx="5612130" cy="5303520"/>
            <wp:effectExtent l="0" t="0" r="7620" b="0"/>
            <wp:docPr id="17425211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7810" cy="5308888"/>
                    </a:xfrm>
                    <a:prstGeom prst="rect">
                      <a:avLst/>
                    </a:prstGeom>
                    <a:ln/>
                  </pic:spPr>
                </pic:pic>
              </a:graphicData>
            </a:graphic>
          </wp:inline>
        </w:drawing>
      </w:r>
    </w:p>
    <w:p w14:paraId="27017162" w14:textId="77777777" w:rsidR="00EA3ED1" w:rsidRPr="00723164" w:rsidRDefault="00EA3ED1" w:rsidP="00EA3ED1">
      <w:pPr>
        <w:spacing w:after="0" w:line="240" w:lineRule="auto"/>
        <w:rPr>
          <w:rFonts w:ascii="Arial" w:eastAsia="Arial" w:hAnsi="Arial" w:cs="Arial"/>
          <w:b/>
          <w:bCs/>
          <w:sz w:val="16"/>
          <w:szCs w:val="16"/>
        </w:rPr>
      </w:pPr>
    </w:p>
    <w:p w14:paraId="7D67747F" w14:textId="77777777" w:rsidR="00EA3ED1" w:rsidRPr="00723164" w:rsidRDefault="00EA3ED1" w:rsidP="00EA3ED1">
      <w:pPr>
        <w:pBdr>
          <w:top w:val="nil"/>
          <w:left w:val="nil"/>
          <w:bottom w:val="nil"/>
          <w:right w:val="nil"/>
          <w:between w:val="nil"/>
        </w:pBdr>
        <w:spacing w:after="0" w:line="240" w:lineRule="auto"/>
        <w:ind w:left="720" w:hanging="720"/>
        <w:jc w:val="center"/>
        <w:rPr>
          <w:rFonts w:ascii="Arial" w:eastAsia="Arial" w:hAnsi="Arial" w:cs="Arial"/>
          <w:sz w:val="16"/>
          <w:szCs w:val="16"/>
        </w:rPr>
      </w:pPr>
      <w:r w:rsidRPr="00723164">
        <w:rPr>
          <w:rFonts w:ascii="Arial" w:eastAsia="Arial" w:hAnsi="Arial" w:cs="Arial"/>
          <w:sz w:val="16"/>
          <w:szCs w:val="16"/>
        </w:rPr>
        <w:t xml:space="preserve">Fuente elaboración: </w:t>
      </w:r>
      <w:proofErr w:type="spellStart"/>
      <w:r w:rsidRPr="00723164">
        <w:rPr>
          <w:rFonts w:ascii="Arial" w:eastAsia="Arial" w:hAnsi="Arial" w:cs="Arial"/>
          <w:sz w:val="16"/>
          <w:szCs w:val="16"/>
        </w:rPr>
        <w:t>RenoBo</w:t>
      </w:r>
      <w:proofErr w:type="spellEnd"/>
      <w:r w:rsidRPr="00723164">
        <w:rPr>
          <w:rFonts w:ascii="Arial" w:eastAsia="Arial" w:hAnsi="Arial" w:cs="Arial"/>
          <w:sz w:val="16"/>
          <w:szCs w:val="16"/>
        </w:rPr>
        <w:t xml:space="preserve">, proceso Gestión Documental </w:t>
      </w:r>
      <w:proofErr w:type="spellStart"/>
      <w:r w:rsidRPr="00723164">
        <w:rPr>
          <w:rFonts w:ascii="Arial" w:eastAsia="Arial" w:hAnsi="Arial" w:cs="Arial"/>
          <w:sz w:val="16"/>
          <w:szCs w:val="16"/>
        </w:rPr>
        <w:t>DATICs</w:t>
      </w:r>
      <w:proofErr w:type="spellEnd"/>
      <w:r w:rsidRPr="00723164">
        <w:rPr>
          <w:rFonts w:ascii="Arial" w:eastAsia="Arial" w:hAnsi="Arial" w:cs="Arial"/>
          <w:sz w:val="16"/>
          <w:szCs w:val="16"/>
        </w:rPr>
        <w:t xml:space="preserve"> (2025).</w:t>
      </w:r>
    </w:p>
    <w:p w14:paraId="0E33E181" w14:textId="16527E11" w:rsidR="00EA3ED1" w:rsidRPr="00723164" w:rsidRDefault="00EA3ED1">
      <w:pPr>
        <w:spacing w:after="0" w:line="240" w:lineRule="auto"/>
        <w:rPr>
          <w:rFonts w:ascii="Arial" w:hAnsi="Arial" w:cs="Arial"/>
          <w:sz w:val="20"/>
          <w:szCs w:val="20"/>
        </w:rPr>
      </w:pPr>
    </w:p>
    <w:p w14:paraId="75BB0FEA" w14:textId="5A935880" w:rsidR="00EA3ED1" w:rsidRPr="00723164" w:rsidRDefault="00EA3ED1">
      <w:pPr>
        <w:spacing w:after="0" w:line="240" w:lineRule="auto"/>
        <w:rPr>
          <w:rFonts w:ascii="Arial" w:hAnsi="Arial" w:cs="Arial"/>
          <w:sz w:val="20"/>
          <w:szCs w:val="20"/>
        </w:rPr>
      </w:pPr>
    </w:p>
    <w:p w14:paraId="61B71D1C" w14:textId="379D0D8D" w:rsidR="00EA3ED1" w:rsidRPr="00723164" w:rsidRDefault="00EA3ED1">
      <w:pPr>
        <w:spacing w:after="0" w:line="240" w:lineRule="auto"/>
        <w:rPr>
          <w:rFonts w:ascii="Arial" w:hAnsi="Arial" w:cs="Arial"/>
          <w:sz w:val="20"/>
          <w:szCs w:val="20"/>
        </w:rPr>
      </w:pPr>
    </w:p>
    <w:p w14:paraId="1F1DB32A" w14:textId="25806453" w:rsidR="00EA3ED1" w:rsidRPr="00723164" w:rsidRDefault="00EA3ED1">
      <w:pPr>
        <w:spacing w:after="0" w:line="240" w:lineRule="auto"/>
        <w:rPr>
          <w:rFonts w:ascii="Arial" w:hAnsi="Arial" w:cs="Arial"/>
          <w:sz w:val="20"/>
          <w:szCs w:val="20"/>
        </w:rPr>
      </w:pPr>
    </w:p>
    <w:p w14:paraId="58ABCEC3" w14:textId="77777777" w:rsidR="00EA3ED1" w:rsidRPr="00723164" w:rsidRDefault="00EA3ED1" w:rsidP="003A7007">
      <w:pPr>
        <w:pStyle w:val="Ttulo1"/>
        <w:numPr>
          <w:ilvl w:val="1"/>
          <w:numId w:val="3"/>
        </w:numPr>
        <w:rPr>
          <w:rFonts w:cs="Arial"/>
          <w:sz w:val="22"/>
          <w:szCs w:val="22"/>
        </w:rPr>
      </w:pPr>
      <w:r w:rsidRPr="00723164">
        <w:rPr>
          <w:rFonts w:cs="Arial"/>
          <w:sz w:val="22"/>
          <w:szCs w:val="22"/>
        </w:rPr>
        <w:t>VISIÓN ESTRATÉGICA DEL PINAR</w:t>
      </w:r>
    </w:p>
    <w:p w14:paraId="5227F976" w14:textId="77777777" w:rsidR="00EA3ED1" w:rsidRPr="00723164" w:rsidRDefault="00EA3ED1" w:rsidP="00EA3ED1">
      <w:pPr>
        <w:spacing w:after="0" w:line="240" w:lineRule="auto"/>
        <w:jc w:val="both"/>
        <w:rPr>
          <w:rFonts w:ascii="Arial" w:eastAsia="Arial" w:hAnsi="Arial" w:cs="Arial"/>
          <w:b/>
          <w:bCs/>
        </w:rPr>
      </w:pPr>
    </w:p>
    <w:p w14:paraId="629A0FE9" w14:textId="77777777"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rPr>
        <w:lastRenderedPageBreak/>
        <w:t xml:space="preserve">Para la vigencia 2026, RENOBO proyecta una gestión archivística fortalecida, integrada y alineada con las necesidades institucionales, garantizando que la información produzca valor, respalde la toma de decisiones y asegure la transparencia y la memoria institucional. </w:t>
      </w:r>
    </w:p>
    <w:p w14:paraId="4B615B00" w14:textId="77777777" w:rsidR="00EA3ED1" w:rsidRPr="00723164" w:rsidRDefault="00EA3ED1" w:rsidP="00EA3ED1">
      <w:pPr>
        <w:spacing w:after="0" w:line="240" w:lineRule="auto"/>
        <w:jc w:val="both"/>
        <w:rPr>
          <w:rFonts w:ascii="Arial" w:eastAsia="Arial" w:hAnsi="Arial" w:cs="Arial"/>
        </w:rPr>
      </w:pPr>
    </w:p>
    <w:p w14:paraId="70ECE46A" w14:textId="299CF4D6" w:rsidR="00EA3ED1" w:rsidRPr="00723164" w:rsidRDefault="00EA3ED1" w:rsidP="00EA3ED1">
      <w:pPr>
        <w:spacing w:after="0" w:line="240" w:lineRule="auto"/>
        <w:jc w:val="both"/>
        <w:rPr>
          <w:rFonts w:ascii="Arial" w:eastAsia="Arial" w:hAnsi="Arial" w:cs="Arial"/>
        </w:rPr>
      </w:pPr>
      <w:r w:rsidRPr="00723164">
        <w:rPr>
          <w:rFonts w:ascii="Arial" w:eastAsia="Arial" w:hAnsi="Arial" w:cs="Arial"/>
        </w:rPr>
        <w:t>La visión del PINAR se orienta al fortalecimiento de la organización y preservación documental, la consolidación de procesos seguros y confiables para el acceso a la información, el aprovechamiento de herramientas tecnológicas que impulsen la transformación digital, el desarrollo de capacidades institucionales mediante la formación del talento humano, y la gestión preventiva de los riesgos que puedan afectar el patrimonio documental. Con estos lineamientos, la entidad avanza hacia una gestión documental moderna, eficiente y sostenible, que contribuya al fortalecimiento institucional y al cumplimiento de su misión</w:t>
      </w:r>
      <w:r w:rsidR="00A92EA4" w:rsidRPr="00723164">
        <w:rPr>
          <w:rFonts w:ascii="Arial" w:eastAsia="Arial" w:hAnsi="Arial" w:cs="Arial"/>
        </w:rPr>
        <w:t xml:space="preserve"> y</w:t>
      </w:r>
      <w:r w:rsidR="006730E7" w:rsidRPr="00723164">
        <w:rPr>
          <w:rFonts w:ascii="Arial" w:eastAsia="Arial" w:hAnsi="Arial" w:cs="Arial"/>
        </w:rPr>
        <w:t xml:space="preserve"> al logro de</w:t>
      </w:r>
      <w:r w:rsidR="00A92EA4" w:rsidRPr="00723164">
        <w:rPr>
          <w:rFonts w:ascii="Arial" w:eastAsia="Arial" w:hAnsi="Arial" w:cs="Arial"/>
        </w:rPr>
        <w:t xml:space="preserve"> los objetivos proyectados</w:t>
      </w:r>
      <w:r w:rsidR="006730E7" w:rsidRPr="00723164">
        <w:rPr>
          <w:rFonts w:ascii="Arial" w:eastAsia="Arial" w:hAnsi="Arial" w:cs="Arial"/>
        </w:rPr>
        <w:t xml:space="preserve"> en este plan.</w:t>
      </w:r>
    </w:p>
    <w:p w14:paraId="17503E29" w14:textId="77777777" w:rsidR="00EA3ED1" w:rsidRPr="00723164" w:rsidRDefault="00EA3ED1" w:rsidP="003A7007">
      <w:pPr>
        <w:numPr>
          <w:ilvl w:val="0"/>
          <w:numId w:val="3"/>
        </w:numPr>
        <w:pBdr>
          <w:top w:val="nil"/>
          <w:left w:val="nil"/>
          <w:bottom w:val="nil"/>
          <w:right w:val="nil"/>
          <w:between w:val="nil"/>
        </w:pBdr>
        <w:spacing w:before="153" w:after="0" w:line="374" w:lineRule="auto"/>
        <w:ind w:right="645"/>
        <w:jc w:val="both"/>
        <w:rPr>
          <w:rFonts w:ascii="Arial" w:eastAsia="Arial" w:hAnsi="Arial" w:cs="Arial"/>
          <w:color w:val="000000"/>
          <w:sz w:val="24"/>
          <w:szCs w:val="24"/>
        </w:rPr>
      </w:pPr>
      <w:r w:rsidRPr="00723164">
        <w:rPr>
          <w:rFonts w:ascii="Arial" w:eastAsia="Arial" w:hAnsi="Arial" w:cs="Arial"/>
          <w:b/>
          <w:bCs/>
          <w:sz w:val="24"/>
          <w:szCs w:val="24"/>
        </w:rPr>
        <w:t>FORMULACIÓN</w:t>
      </w:r>
      <w:r w:rsidRPr="00723164">
        <w:rPr>
          <w:rFonts w:ascii="Arial" w:eastAsia="Arial" w:hAnsi="Arial" w:cs="Arial"/>
          <w:b/>
          <w:bCs/>
          <w:color w:val="000000"/>
          <w:sz w:val="24"/>
          <w:szCs w:val="24"/>
        </w:rPr>
        <w:t xml:space="preserve"> DE PROYECTOS </w:t>
      </w:r>
    </w:p>
    <w:p w14:paraId="7C6D6FFA"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 partir de la identificación de los aspectos críticos y de su valoración frente a los impactos directos sobre los ejes articuladores de la gestión documental —particularmente aquellos que inciden en la vulnerabilidad, preservación, conservación, acceso y recuperación de la información— se formulan a continuación una serie de proyectos orientados no solo al cumplimiento de los requerimientos establecidos, sino también a la materialización de la visión estratégica de gestión de la información y del conocimiento en la entidad.</w:t>
      </w:r>
    </w:p>
    <w:p w14:paraId="0D6DB5CC"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color w:val="000000"/>
        </w:rPr>
      </w:pPr>
    </w:p>
    <w:p w14:paraId="44E3FCD8" w14:textId="52C1E696" w:rsidR="00EA3ED1" w:rsidRPr="00723164" w:rsidRDefault="00EA3ED1" w:rsidP="00EA3ED1">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Los proyectos definidos se estructuran bajo un enfoque de productos del PINAR 2026, garantizando la coherencia con los objetivos propuestos para cada iniciativa. Como anexo a este documento, y de manera complementaria, se incluye el cronograma detallado de cada proyecto, el cual, por su naturaleza, es dinámico y sujeto a ajustes continuos para asegurar el avance y cumplimiento de las actividades derivadas de su ejecución.</w:t>
      </w:r>
    </w:p>
    <w:p w14:paraId="7967CAF9"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color w:val="000000"/>
        </w:rPr>
      </w:pPr>
    </w:p>
    <w:p w14:paraId="1DE2B0DD"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Finalmente, para asegurar la adecuada implementación de los proyectos formulados en el PINAR, resulta fundamental identificar los actores involucrados, así como sus roles y responsabilidades, los cuales se describen en la siguiente estructura:</w:t>
      </w:r>
    </w:p>
    <w:p w14:paraId="1CA7D23F"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color w:val="000000"/>
          <w:sz w:val="24"/>
          <w:szCs w:val="24"/>
        </w:rPr>
      </w:pPr>
    </w:p>
    <w:p w14:paraId="6D398B0F" w14:textId="77777777" w:rsidR="00EA3ED1" w:rsidRPr="00723164" w:rsidRDefault="00EA3ED1" w:rsidP="00EA3ED1">
      <w:pPr>
        <w:spacing w:after="0" w:line="240" w:lineRule="auto"/>
        <w:jc w:val="center"/>
        <w:rPr>
          <w:rFonts w:ascii="Arial" w:eastAsia="Arial" w:hAnsi="Arial" w:cs="Arial"/>
          <w:b/>
          <w:bCs/>
          <w:sz w:val="20"/>
          <w:szCs w:val="20"/>
        </w:rPr>
      </w:pPr>
      <w:r w:rsidRPr="00723164">
        <w:rPr>
          <w:rFonts w:ascii="Arial" w:eastAsia="Arial" w:hAnsi="Arial" w:cs="Arial"/>
          <w:b/>
          <w:bCs/>
          <w:sz w:val="20"/>
          <w:szCs w:val="20"/>
        </w:rPr>
        <w:t>Cuadro 4 Actores y responsabilidades de la implementación del PINAR</w:t>
      </w:r>
    </w:p>
    <w:p w14:paraId="5398A5ED" w14:textId="77777777" w:rsidR="00EA3ED1" w:rsidRPr="00723164" w:rsidRDefault="00EA3ED1" w:rsidP="00EA3ED1">
      <w:pPr>
        <w:spacing w:after="0" w:line="240" w:lineRule="auto"/>
        <w:rPr>
          <w:rFonts w:ascii="Arial" w:eastAsia="Arial" w:hAnsi="Arial" w:cs="Arial"/>
          <w:b/>
          <w:bCs/>
          <w:sz w:val="20"/>
          <w:szCs w:val="20"/>
        </w:rPr>
      </w:pPr>
    </w:p>
    <w:tbl>
      <w:tblPr>
        <w:tblW w:w="9072" w:type="dxa"/>
        <w:jc w:val="center"/>
        <w:tblBorders>
          <w:top w:val="single" w:sz="4" w:space="0" w:color="A8D08D"/>
          <w:bottom w:val="single" w:sz="4" w:space="0" w:color="A8D08D"/>
          <w:insideH w:val="single" w:sz="4" w:space="0" w:color="A8D08D"/>
        </w:tblBorders>
        <w:tblLayout w:type="fixed"/>
        <w:tblLook w:val="04A0" w:firstRow="1" w:lastRow="0" w:firstColumn="1" w:lastColumn="0" w:noHBand="0" w:noVBand="1"/>
      </w:tblPr>
      <w:tblGrid>
        <w:gridCol w:w="3457"/>
        <w:gridCol w:w="5615"/>
      </w:tblGrid>
      <w:tr w:rsidR="00EA3ED1" w:rsidRPr="00723164" w14:paraId="72A773D6" w14:textId="77777777" w:rsidTr="0030658B">
        <w:trPr>
          <w:trHeight w:val="371"/>
          <w:tblHeader/>
          <w:jc w:val="center"/>
        </w:trPr>
        <w:tc>
          <w:tcPr>
            <w:tcW w:w="3457" w:type="dxa"/>
            <w:vAlign w:val="center"/>
          </w:tcPr>
          <w:p w14:paraId="22224918" w14:textId="77777777" w:rsidR="00EA3ED1" w:rsidRPr="00723164" w:rsidRDefault="00EA3ED1" w:rsidP="0030658B">
            <w:pPr>
              <w:spacing w:after="0" w:line="240" w:lineRule="auto"/>
              <w:jc w:val="center"/>
              <w:rPr>
                <w:rFonts w:ascii="Arial" w:eastAsia="Arial" w:hAnsi="Arial" w:cs="Arial"/>
                <w:sz w:val="20"/>
                <w:szCs w:val="20"/>
              </w:rPr>
            </w:pPr>
            <w:r w:rsidRPr="00723164">
              <w:rPr>
                <w:rFonts w:ascii="Arial" w:eastAsia="Arial" w:hAnsi="Arial" w:cs="Arial"/>
                <w:sz w:val="20"/>
                <w:szCs w:val="20"/>
              </w:rPr>
              <w:t>Actor</w:t>
            </w:r>
          </w:p>
        </w:tc>
        <w:tc>
          <w:tcPr>
            <w:tcW w:w="5615" w:type="dxa"/>
            <w:vAlign w:val="center"/>
          </w:tcPr>
          <w:p w14:paraId="185AE8F3" w14:textId="77777777" w:rsidR="00EA3ED1" w:rsidRPr="00723164" w:rsidRDefault="00EA3ED1" w:rsidP="0030658B">
            <w:pPr>
              <w:spacing w:after="0" w:line="240" w:lineRule="auto"/>
              <w:jc w:val="center"/>
              <w:rPr>
                <w:rFonts w:ascii="Arial" w:eastAsia="Arial" w:hAnsi="Arial" w:cs="Arial"/>
                <w:sz w:val="20"/>
                <w:szCs w:val="20"/>
              </w:rPr>
            </w:pPr>
            <w:r w:rsidRPr="00723164">
              <w:rPr>
                <w:rFonts w:ascii="Arial" w:eastAsia="Arial" w:hAnsi="Arial" w:cs="Arial"/>
                <w:sz w:val="20"/>
                <w:szCs w:val="20"/>
              </w:rPr>
              <w:t>Responsabilidades</w:t>
            </w:r>
          </w:p>
        </w:tc>
      </w:tr>
      <w:tr w:rsidR="00EA3ED1" w:rsidRPr="00723164" w14:paraId="4CEEA77F" w14:textId="77777777" w:rsidTr="0030658B">
        <w:trPr>
          <w:trHeight w:val="1128"/>
          <w:jc w:val="center"/>
        </w:trPr>
        <w:tc>
          <w:tcPr>
            <w:tcW w:w="3457" w:type="dxa"/>
            <w:shd w:val="clear" w:color="auto" w:fill="A8D08D"/>
          </w:tcPr>
          <w:p w14:paraId="1D13D679" w14:textId="77777777" w:rsidR="00EA3ED1" w:rsidRPr="00723164" w:rsidRDefault="00EA3ED1" w:rsidP="0030658B">
            <w:pPr>
              <w:spacing w:after="0" w:line="240" w:lineRule="auto"/>
              <w:jc w:val="center"/>
              <w:rPr>
                <w:rFonts w:ascii="Arial" w:eastAsia="Arial" w:hAnsi="Arial" w:cs="Arial"/>
                <w:sz w:val="20"/>
                <w:szCs w:val="20"/>
              </w:rPr>
            </w:pPr>
            <w:r w:rsidRPr="00723164">
              <w:rPr>
                <w:rFonts w:ascii="Arial" w:eastAsia="Arial" w:hAnsi="Arial" w:cs="Arial"/>
                <w:sz w:val="20"/>
                <w:szCs w:val="20"/>
              </w:rPr>
              <w:t>Alta Dirección</w:t>
            </w:r>
          </w:p>
        </w:tc>
        <w:tc>
          <w:tcPr>
            <w:tcW w:w="5615" w:type="dxa"/>
            <w:shd w:val="clear" w:color="auto" w:fill="A8D08D"/>
            <w:vAlign w:val="center"/>
          </w:tcPr>
          <w:p w14:paraId="1D17B202" w14:textId="77777777" w:rsidR="00EA3ED1" w:rsidRPr="00723164" w:rsidRDefault="00EA3ED1" w:rsidP="003A7007">
            <w:pPr>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Aprobar el PINAR y los proyectos derivados de su implementación.</w:t>
            </w:r>
          </w:p>
          <w:p w14:paraId="3114A63B" w14:textId="77777777" w:rsidR="00EA3ED1" w:rsidRPr="00723164" w:rsidRDefault="00EA3ED1" w:rsidP="003A7007">
            <w:pPr>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Garantizar los recursos financieros, tecnológicos, físicos y humanos necesarios para su ejecución.</w:t>
            </w:r>
          </w:p>
          <w:p w14:paraId="003A056C" w14:textId="77777777" w:rsidR="00EA3ED1" w:rsidRPr="00723164" w:rsidRDefault="00EA3ED1" w:rsidP="003A7007">
            <w:pPr>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Incluir los compromisos del PINAR en los instrumentos de planeación institucional</w:t>
            </w:r>
          </w:p>
        </w:tc>
      </w:tr>
      <w:tr w:rsidR="00EA3ED1" w:rsidRPr="00723164" w14:paraId="57AF49E3" w14:textId="77777777" w:rsidTr="0030658B">
        <w:trPr>
          <w:trHeight w:val="1100"/>
          <w:jc w:val="center"/>
        </w:trPr>
        <w:tc>
          <w:tcPr>
            <w:tcW w:w="3457" w:type="dxa"/>
          </w:tcPr>
          <w:p w14:paraId="7A9C93DE" w14:textId="77777777" w:rsidR="00EA3ED1" w:rsidRPr="00723164" w:rsidRDefault="00EA3ED1" w:rsidP="0030658B">
            <w:pPr>
              <w:spacing w:after="0" w:line="240" w:lineRule="auto"/>
              <w:jc w:val="center"/>
              <w:rPr>
                <w:rFonts w:ascii="Arial" w:eastAsia="Arial" w:hAnsi="Arial" w:cs="Arial"/>
                <w:sz w:val="20"/>
                <w:szCs w:val="20"/>
              </w:rPr>
            </w:pPr>
            <w:r w:rsidRPr="00723164">
              <w:rPr>
                <w:rFonts w:ascii="Arial" w:eastAsia="Arial" w:hAnsi="Arial" w:cs="Arial"/>
                <w:sz w:val="20"/>
                <w:szCs w:val="20"/>
              </w:rPr>
              <w:lastRenderedPageBreak/>
              <w:t>Comité Institucional de Gestión y Desempeño</w:t>
            </w:r>
          </w:p>
        </w:tc>
        <w:tc>
          <w:tcPr>
            <w:tcW w:w="5615" w:type="dxa"/>
            <w:vAlign w:val="center"/>
          </w:tcPr>
          <w:p w14:paraId="63E1A6FB" w14:textId="77777777" w:rsidR="00EA3ED1" w:rsidRPr="00723164" w:rsidRDefault="00EA3ED1" w:rsidP="003A7007">
            <w:pPr>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Revisar y aprobar los instrumentos archivísticos y las actualizaciones del PINAR.</w:t>
            </w:r>
          </w:p>
          <w:p w14:paraId="62CFC46C" w14:textId="77777777" w:rsidR="00EA3ED1" w:rsidRPr="00723164" w:rsidRDefault="00EA3ED1" w:rsidP="003A7007">
            <w:pPr>
              <w:numPr>
                <w:ilvl w:val="0"/>
                <w:numId w:val="11"/>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Apoyar la toma de decisiones estratégicas relacionadas con la gestión documental.</w:t>
            </w:r>
          </w:p>
        </w:tc>
      </w:tr>
      <w:tr w:rsidR="00EA3ED1" w:rsidRPr="00723164" w14:paraId="3D70B4CD" w14:textId="77777777" w:rsidTr="0030658B">
        <w:trPr>
          <w:trHeight w:val="2631"/>
          <w:jc w:val="center"/>
        </w:trPr>
        <w:tc>
          <w:tcPr>
            <w:tcW w:w="3457" w:type="dxa"/>
            <w:shd w:val="clear" w:color="auto" w:fill="A8D08D"/>
          </w:tcPr>
          <w:p w14:paraId="7AB25D75" w14:textId="77777777" w:rsidR="00EA3ED1" w:rsidRPr="00723164" w:rsidRDefault="00EA3ED1" w:rsidP="0030658B">
            <w:pPr>
              <w:spacing w:after="0" w:line="240" w:lineRule="auto"/>
              <w:jc w:val="center"/>
              <w:rPr>
                <w:rFonts w:ascii="Arial" w:eastAsia="Arial" w:hAnsi="Arial" w:cs="Arial"/>
                <w:sz w:val="20"/>
                <w:szCs w:val="20"/>
              </w:rPr>
            </w:pPr>
            <w:r w:rsidRPr="00723164">
              <w:rPr>
                <w:rFonts w:ascii="Arial" w:eastAsia="Arial" w:hAnsi="Arial" w:cs="Arial"/>
                <w:sz w:val="20"/>
                <w:szCs w:val="20"/>
              </w:rPr>
              <w:t xml:space="preserve">Dirección Administrativa y de </w:t>
            </w:r>
            <w:proofErr w:type="spellStart"/>
            <w:r w:rsidRPr="00723164">
              <w:rPr>
                <w:rFonts w:ascii="Arial" w:eastAsia="Arial" w:hAnsi="Arial" w:cs="Arial"/>
                <w:sz w:val="20"/>
                <w:szCs w:val="20"/>
              </w:rPr>
              <w:t>TICs</w:t>
            </w:r>
            <w:proofErr w:type="spellEnd"/>
          </w:p>
          <w:p w14:paraId="27B84319" w14:textId="77777777" w:rsidR="00EA3ED1" w:rsidRPr="00723164" w:rsidRDefault="00EA3ED1" w:rsidP="0030658B">
            <w:pPr>
              <w:spacing w:after="0" w:line="240" w:lineRule="auto"/>
              <w:jc w:val="center"/>
              <w:rPr>
                <w:rFonts w:ascii="Arial" w:eastAsia="Arial" w:hAnsi="Arial" w:cs="Arial"/>
                <w:sz w:val="20"/>
                <w:szCs w:val="20"/>
              </w:rPr>
            </w:pPr>
            <w:r w:rsidRPr="00723164">
              <w:rPr>
                <w:rFonts w:ascii="Arial" w:eastAsia="Arial" w:hAnsi="Arial" w:cs="Arial"/>
                <w:sz w:val="20"/>
                <w:szCs w:val="20"/>
              </w:rPr>
              <w:t>(Proceso de Gestión Documental)</w:t>
            </w:r>
          </w:p>
        </w:tc>
        <w:tc>
          <w:tcPr>
            <w:tcW w:w="5615" w:type="dxa"/>
            <w:shd w:val="clear" w:color="auto" w:fill="A8D08D"/>
            <w:vAlign w:val="center"/>
          </w:tcPr>
          <w:p w14:paraId="62F2D7A4" w14:textId="77777777" w:rsidR="00EA3ED1" w:rsidRPr="00723164" w:rsidRDefault="00EA3ED1" w:rsidP="003A7007">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Liderar la implementación general del PINAR en la entidad.</w:t>
            </w:r>
          </w:p>
          <w:p w14:paraId="1947AC4F" w14:textId="77777777" w:rsidR="00EA3ED1" w:rsidRPr="00723164" w:rsidRDefault="00EA3ED1" w:rsidP="003A7007">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Asegurar el cumplimiento de las políticas, normativas y lineamientos archivísticos y tecnológicos.</w:t>
            </w:r>
          </w:p>
          <w:p w14:paraId="6DAA2498" w14:textId="77777777" w:rsidR="00EA3ED1" w:rsidRPr="00723164" w:rsidRDefault="00EA3ED1" w:rsidP="003A7007">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Coordinar los proyectos de fortalecimiento del SGDEA – TAMPUS y los procesos de preservación digital.</w:t>
            </w:r>
          </w:p>
          <w:p w14:paraId="334AC984" w14:textId="77777777" w:rsidR="00EA3ED1" w:rsidRPr="00723164" w:rsidRDefault="00EA3ED1" w:rsidP="003A7007">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Supervisar la correcta administración del Archivo Central y de los servicios asociados.</w:t>
            </w:r>
          </w:p>
          <w:p w14:paraId="57218ED0" w14:textId="77777777" w:rsidR="00EA3ED1" w:rsidRPr="00723164" w:rsidRDefault="00EA3ED1" w:rsidP="003A7007">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Gestionar la articulación entre los componentes archivísticos y tecnológicos.</w:t>
            </w:r>
          </w:p>
        </w:tc>
      </w:tr>
      <w:tr w:rsidR="00EA3ED1" w:rsidRPr="00723164" w14:paraId="771359A9" w14:textId="77777777" w:rsidTr="0030658B">
        <w:trPr>
          <w:trHeight w:val="1682"/>
          <w:jc w:val="center"/>
        </w:trPr>
        <w:tc>
          <w:tcPr>
            <w:tcW w:w="3457" w:type="dxa"/>
          </w:tcPr>
          <w:p w14:paraId="27D50440" w14:textId="77777777" w:rsidR="00EA3ED1" w:rsidRPr="00723164" w:rsidRDefault="00EA3ED1" w:rsidP="0030658B">
            <w:pPr>
              <w:spacing w:after="0" w:line="240" w:lineRule="auto"/>
              <w:jc w:val="center"/>
              <w:rPr>
                <w:rFonts w:ascii="Arial" w:eastAsia="Arial" w:hAnsi="Arial" w:cs="Arial"/>
                <w:color w:val="000000"/>
                <w:sz w:val="20"/>
                <w:szCs w:val="20"/>
              </w:rPr>
            </w:pPr>
            <w:r w:rsidRPr="00723164">
              <w:rPr>
                <w:rFonts w:ascii="Arial" w:eastAsia="Arial" w:hAnsi="Arial" w:cs="Arial"/>
                <w:color w:val="000000"/>
                <w:sz w:val="20"/>
                <w:szCs w:val="20"/>
              </w:rPr>
              <w:t xml:space="preserve">Dirección Administrativa y de </w:t>
            </w:r>
            <w:proofErr w:type="spellStart"/>
            <w:r w:rsidRPr="00723164">
              <w:rPr>
                <w:rFonts w:ascii="Arial" w:eastAsia="Arial" w:hAnsi="Arial" w:cs="Arial"/>
                <w:color w:val="000000"/>
                <w:sz w:val="20"/>
                <w:szCs w:val="20"/>
              </w:rPr>
              <w:t>TICs</w:t>
            </w:r>
            <w:proofErr w:type="spellEnd"/>
          </w:p>
          <w:p w14:paraId="3210D4AE" w14:textId="77777777" w:rsidR="00EA3ED1" w:rsidRPr="00723164" w:rsidRDefault="00EA3ED1" w:rsidP="0030658B">
            <w:pPr>
              <w:spacing w:after="0" w:line="240" w:lineRule="auto"/>
              <w:jc w:val="center"/>
              <w:rPr>
                <w:rFonts w:ascii="Arial" w:eastAsia="Arial" w:hAnsi="Arial" w:cs="Arial"/>
                <w:sz w:val="20"/>
                <w:szCs w:val="20"/>
              </w:rPr>
            </w:pPr>
            <w:r w:rsidRPr="00723164">
              <w:rPr>
                <w:rFonts w:ascii="Arial" w:eastAsia="Arial" w:hAnsi="Arial" w:cs="Arial"/>
                <w:color w:val="000000"/>
                <w:sz w:val="20"/>
                <w:szCs w:val="20"/>
              </w:rPr>
              <w:t>(Proceso Gestión de TIC)</w:t>
            </w:r>
          </w:p>
        </w:tc>
        <w:tc>
          <w:tcPr>
            <w:tcW w:w="5615" w:type="dxa"/>
            <w:vAlign w:val="center"/>
          </w:tcPr>
          <w:p w14:paraId="4ABBF159" w14:textId="77777777" w:rsidR="00EA3ED1" w:rsidRPr="00723164" w:rsidRDefault="00EA3ED1" w:rsidP="003A7007">
            <w:pPr>
              <w:numPr>
                <w:ilvl w:val="0"/>
                <w:numId w:val="12"/>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Garantizar la infraestructura tecnológica necesaria para el SGDEA.</w:t>
            </w:r>
          </w:p>
          <w:p w14:paraId="2726D0E1" w14:textId="77777777" w:rsidR="00EA3ED1" w:rsidRPr="00723164" w:rsidRDefault="00EA3ED1" w:rsidP="003A7007">
            <w:pPr>
              <w:numPr>
                <w:ilvl w:val="0"/>
                <w:numId w:val="12"/>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Implementar medidas de seguridad, respaldo y disponibilidad de la información digital.</w:t>
            </w:r>
          </w:p>
          <w:p w14:paraId="172810A5" w14:textId="77777777" w:rsidR="00EA3ED1" w:rsidRPr="00723164" w:rsidRDefault="00EA3ED1" w:rsidP="003A7007">
            <w:pPr>
              <w:numPr>
                <w:ilvl w:val="0"/>
                <w:numId w:val="12"/>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Participar en la definición de lineamientos de preservación digital a largo plazo.</w:t>
            </w:r>
          </w:p>
        </w:tc>
      </w:tr>
      <w:tr w:rsidR="00EA3ED1" w:rsidRPr="00723164" w14:paraId="6361C94B" w14:textId="77777777" w:rsidTr="0030658B">
        <w:trPr>
          <w:trHeight w:val="1409"/>
          <w:jc w:val="center"/>
        </w:trPr>
        <w:tc>
          <w:tcPr>
            <w:tcW w:w="3457" w:type="dxa"/>
          </w:tcPr>
          <w:p w14:paraId="3C63B2CA" w14:textId="77777777" w:rsidR="00EA3ED1" w:rsidRPr="00723164" w:rsidRDefault="00EA3ED1" w:rsidP="0030658B">
            <w:pPr>
              <w:spacing w:after="0" w:line="240" w:lineRule="auto"/>
              <w:jc w:val="center"/>
              <w:rPr>
                <w:rFonts w:ascii="Arial" w:eastAsia="Arial" w:hAnsi="Arial" w:cs="Arial"/>
                <w:sz w:val="20"/>
                <w:szCs w:val="20"/>
              </w:rPr>
            </w:pPr>
            <w:r w:rsidRPr="00723164">
              <w:rPr>
                <w:rFonts w:ascii="Arial" w:eastAsia="Arial" w:hAnsi="Arial" w:cs="Arial"/>
                <w:sz w:val="20"/>
                <w:szCs w:val="20"/>
              </w:rPr>
              <w:t>Procesos de la entidad (Estratégicos, Misionales, De Evaluación y De Apoyo)</w:t>
            </w:r>
          </w:p>
        </w:tc>
        <w:tc>
          <w:tcPr>
            <w:tcW w:w="5615" w:type="dxa"/>
            <w:vAlign w:val="center"/>
          </w:tcPr>
          <w:p w14:paraId="57CEB5BD" w14:textId="77777777" w:rsidR="00EA3ED1" w:rsidRPr="00723164" w:rsidRDefault="00EA3ED1" w:rsidP="003A7007">
            <w:pPr>
              <w:numPr>
                <w:ilvl w:val="0"/>
                <w:numId w:val="12"/>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Cumplir los lineamientos establecidos en el PGD, TRD, TVD y demás instrumentos archivísticos.</w:t>
            </w:r>
          </w:p>
          <w:p w14:paraId="301F0301" w14:textId="77777777" w:rsidR="00EA3ED1" w:rsidRPr="00723164" w:rsidRDefault="00EA3ED1" w:rsidP="003A7007">
            <w:pPr>
              <w:numPr>
                <w:ilvl w:val="0"/>
                <w:numId w:val="12"/>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Registrar y gestionar adecuadamente los documentos electrónicos en el SGDEA – TAMPUS.</w:t>
            </w:r>
          </w:p>
          <w:p w14:paraId="30C3140E" w14:textId="77777777" w:rsidR="00EA3ED1" w:rsidRPr="00723164" w:rsidRDefault="00EA3ED1" w:rsidP="003A7007">
            <w:pPr>
              <w:numPr>
                <w:ilvl w:val="0"/>
                <w:numId w:val="12"/>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Participar activamente en procesos de capacitación y sensibilización.</w:t>
            </w:r>
          </w:p>
          <w:p w14:paraId="46E53CFE" w14:textId="77777777" w:rsidR="00EA3ED1" w:rsidRPr="00723164" w:rsidRDefault="00EA3ED1" w:rsidP="003A7007">
            <w:pPr>
              <w:numPr>
                <w:ilvl w:val="0"/>
                <w:numId w:val="12"/>
              </w:numPr>
              <w:pBdr>
                <w:top w:val="nil"/>
                <w:left w:val="nil"/>
                <w:bottom w:val="nil"/>
                <w:right w:val="nil"/>
                <w:between w:val="nil"/>
              </w:pBdr>
              <w:spacing w:after="0"/>
              <w:jc w:val="both"/>
              <w:rPr>
                <w:rFonts w:ascii="Arial" w:eastAsia="Arial" w:hAnsi="Arial" w:cs="Arial"/>
                <w:color w:val="000000"/>
                <w:sz w:val="20"/>
                <w:szCs w:val="20"/>
              </w:rPr>
            </w:pPr>
            <w:r w:rsidRPr="00723164">
              <w:rPr>
                <w:rFonts w:ascii="Arial" w:eastAsia="Arial" w:hAnsi="Arial" w:cs="Arial"/>
                <w:color w:val="000000"/>
                <w:sz w:val="20"/>
                <w:szCs w:val="20"/>
              </w:rPr>
              <w:t>Aplicar buenas prácticas de preservación física y digital en su labor cotidiana.</w:t>
            </w:r>
          </w:p>
        </w:tc>
      </w:tr>
    </w:tbl>
    <w:p w14:paraId="380CD6A7" w14:textId="5779F44C" w:rsidR="00EA3ED1" w:rsidRPr="00723164" w:rsidRDefault="00EA3ED1" w:rsidP="00EA3ED1">
      <w:pPr>
        <w:pBdr>
          <w:top w:val="nil"/>
          <w:left w:val="nil"/>
          <w:bottom w:val="nil"/>
          <w:right w:val="nil"/>
          <w:between w:val="nil"/>
        </w:pBdr>
        <w:spacing w:after="0" w:line="240" w:lineRule="auto"/>
        <w:jc w:val="center"/>
        <w:rPr>
          <w:rFonts w:ascii="Arial" w:eastAsia="Arial" w:hAnsi="Arial" w:cs="Arial"/>
          <w:color w:val="000000"/>
          <w:sz w:val="24"/>
          <w:szCs w:val="24"/>
        </w:rPr>
      </w:pPr>
      <w:r w:rsidRPr="00723164">
        <w:rPr>
          <w:rFonts w:ascii="Arial" w:eastAsia="Arial" w:hAnsi="Arial" w:cs="Arial"/>
          <w:sz w:val="16"/>
          <w:szCs w:val="16"/>
        </w:rPr>
        <w:t xml:space="preserve">Fuente elaboración: </w:t>
      </w:r>
      <w:proofErr w:type="spellStart"/>
      <w:r w:rsidRPr="00723164">
        <w:rPr>
          <w:rFonts w:ascii="Arial" w:eastAsia="Arial" w:hAnsi="Arial" w:cs="Arial"/>
          <w:sz w:val="16"/>
          <w:szCs w:val="16"/>
        </w:rPr>
        <w:t>RenoBo</w:t>
      </w:r>
      <w:proofErr w:type="spellEnd"/>
      <w:r w:rsidRPr="00723164">
        <w:rPr>
          <w:rFonts w:ascii="Arial" w:eastAsia="Arial" w:hAnsi="Arial" w:cs="Arial"/>
          <w:sz w:val="16"/>
          <w:szCs w:val="16"/>
        </w:rPr>
        <w:t xml:space="preserve">, proceso Gestión Documental </w:t>
      </w:r>
      <w:proofErr w:type="spellStart"/>
      <w:r w:rsidRPr="00723164">
        <w:rPr>
          <w:rFonts w:ascii="Arial" w:eastAsia="Arial" w:hAnsi="Arial" w:cs="Arial"/>
          <w:sz w:val="16"/>
          <w:szCs w:val="16"/>
        </w:rPr>
        <w:t>DATICs</w:t>
      </w:r>
      <w:proofErr w:type="spellEnd"/>
      <w:r w:rsidRPr="00723164">
        <w:rPr>
          <w:rFonts w:ascii="Arial" w:eastAsia="Arial" w:hAnsi="Arial" w:cs="Arial"/>
          <w:sz w:val="16"/>
          <w:szCs w:val="16"/>
        </w:rPr>
        <w:t xml:space="preserve"> (2025).</w:t>
      </w:r>
    </w:p>
    <w:p w14:paraId="68B6EFBB"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color w:val="000000"/>
        </w:rPr>
      </w:pPr>
    </w:p>
    <w:p w14:paraId="5F93A613" w14:textId="4D73A612" w:rsidR="00EA3ED1" w:rsidRPr="00723164" w:rsidRDefault="00EA3ED1" w:rsidP="00EA3ED1">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 continuación, se presentan los proyectos definidos para el Plan Institucional de Archivos – PINAR, correspondientes a la vigencia 2026. Cada uno de estos proyectos ha sido estructurado bajo un esquema metodológico que permite su adecuada planificación, ejecución, seguimiento y evaluación, garantizando su alineación con los objetivos estratégicos de la empresa y con los lineamientos del Archivo General de la Nación y la Dirección Distrital de Archivos de Bogotá y con los resultados del Diagnóstico Integral de la Gestión Documental y Administración de Archivos.</w:t>
      </w:r>
    </w:p>
    <w:p w14:paraId="3E5705D6"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color w:val="000000"/>
        </w:rPr>
      </w:pPr>
    </w:p>
    <w:p w14:paraId="2B87C1E7" w14:textId="77777777" w:rsidR="00EA3ED1" w:rsidRPr="00723164" w:rsidRDefault="00EA3ED1" w:rsidP="00EA3ED1">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Los proyectos están organizados bajo el siguiente esquema:</w:t>
      </w:r>
    </w:p>
    <w:p w14:paraId="1226889F" w14:textId="7B97C7F5" w:rsidR="00EA3ED1" w:rsidRPr="00723164" w:rsidRDefault="00EA3ED1" w:rsidP="00EA3ED1">
      <w:pPr>
        <w:pBdr>
          <w:top w:val="nil"/>
          <w:left w:val="nil"/>
          <w:bottom w:val="nil"/>
          <w:right w:val="nil"/>
          <w:between w:val="nil"/>
        </w:pBdr>
        <w:spacing w:after="0" w:line="240" w:lineRule="auto"/>
        <w:jc w:val="both"/>
        <w:rPr>
          <w:rFonts w:ascii="Arial" w:eastAsia="Arial" w:hAnsi="Arial" w:cs="Arial"/>
          <w:color w:val="000000"/>
          <w:sz w:val="24"/>
          <w:szCs w:val="24"/>
        </w:rPr>
      </w:pPr>
    </w:p>
    <w:p w14:paraId="08DF0941" w14:textId="27755D42" w:rsidR="002958D0" w:rsidRPr="00723164" w:rsidRDefault="002958D0" w:rsidP="003A7007">
      <w:pPr>
        <w:pStyle w:val="Prrafodelista"/>
        <w:numPr>
          <w:ilvl w:val="0"/>
          <w:numId w:val="18"/>
        </w:numPr>
        <w:pBdr>
          <w:top w:val="nil"/>
          <w:left w:val="nil"/>
          <w:bottom w:val="nil"/>
          <w:right w:val="nil"/>
          <w:between w:val="nil"/>
        </w:pBdr>
        <w:spacing w:after="0" w:line="240" w:lineRule="auto"/>
        <w:jc w:val="both"/>
        <w:rPr>
          <w:rFonts w:ascii="Arial" w:eastAsia="Arial" w:hAnsi="Arial" w:cs="Arial"/>
          <w:color w:val="000000"/>
          <w:sz w:val="24"/>
          <w:szCs w:val="24"/>
        </w:rPr>
      </w:pPr>
      <w:r w:rsidRPr="00723164">
        <w:rPr>
          <w:rFonts w:ascii="Arial" w:eastAsia="Arial" w:hAnsi="Arial" w:cs="Arial"/>
          <w:color w:val="000000"/>
          <w:sz w:val="24"/>
          <w:szCs w:val="24"/>
        </w:rPr>
        <w:t>Nombre del proyecto</w:t>
      </w:r>
    </w:p>
    <w:p w14:paraId="5C8785B1" w14:textId="74C10290" w:rsidR="002958D0" w:rsidRPr="00723164" w:rsidRDefault="002958D0" w:rsidP="003A7007">
      <w:pPr>
        <w:pStyle w:val="Prrafodelista"/>
        <w:numPr>
          <w:ilvl w:val="0"/>
          <w:numId w:val="18"/>
        </w:numPr>
        <w:pBdr>
          <w:top w:val="nil"/>
          <w:left w:val="nil"/>
          <w:bottom w:val="nil"/>
          <w:right w:val="nil"/>
          <w:between w:val="nil"/>
        </w:pBdr>
        <w:spacing w:after="0" w:line="240" w:lineRule="auto"/>
        <w:jc w:val="both"/>
        <w:rPr>
          <w:rFonts w:ascii="Arial" w:eastAsia="Arial" w:hAnsi="Arial" w:cs="Arial"/>
          <w:color w:val="000000"/>
          <w:sz w:val="24"/>
          <w:szCs w:val="24"/>
        </w:rPr>
      </w:pPr>
      <w:r w:rsidRPr="00723164">
        <w:rPr>
          <w:rFonts w:ascii="Arial" w:eastAsia="Arial" w:hAnsi="Arial" w:cs="Arial"/>
          <w:color w:val="000000"/>
          <w:sz w:val="24"/>
          <w:szCs w:val="24"/>
        </w:rPr>
        <w:t xml:space="preserve">Objetivo </w:t>
      </w:r>
    </w:p>
    <w:p w14:paraId="2B8C3797" w14:textId="5F55E498" w:rsidR="002958D0" w:rsidRPr="00723164" w:rsidRDefault="002958D0" w:rsidP="003A7007">
      <w:pPr>
        <w:pStyle w:val="Prrafodelista"/>
        <w:numPr>
          <w:ilvl w:val="0"/>
          <w:numId w:val="18"/>
        </w:numPr>
        <w:pBdr>
          <w:top w:val="nil"/>
          <w:left w:val="nil"/>
          <w:bottom w:val="nil"/>
          <w:right w:val="nil"/>
          <w:between w:val="nil"/>
        </w:pBdr>
        <w:spacing w:after="0" w:line="240" w:lineRule="auto"/>
        <w:jc w:val="both"/>
        <w:rPr>
          <w:rFonts w:ascii="Arial" w:eastAsia="Arial" w:hAnsi="Arial" w:cs="Arial"/>
          <w:color w:val="000000"/>
          <w:sz w:val="24"/>
          <w:szCs w:val="24"/>
        </w:rPr>
      </w:pPr>
      <w:r w:rsidRPr="00723164">
        <w:rPr>
          <w:rFonts w:ascii="Arial" w:eastAsia="Arial" w:hAnsi="Arial" w:cs="Arial"/>
          <w:color w:val="000000"/>
          <w:sz w:val="24"/>
          <w:szCs w:val="24"/>
        </w:rPr>
        <w:t>Responsables</w:t>
      </w:r>
    </w:p>
    <w:p w14:paraId="7D2F85D7" w14:textId="61544715" w:rsidR="002958D0" w:rsidRPr="00723164" w:rsidRDefault="002958D0" w:rsidP="003A7007">
      <w:pPr>
        <w:pStyle w:val="Prrafodelista"/>
        <w:numPr>
          <w:ilvl w:val="0"/>
          <w:numId w:val="18"/>
        </w:numPr>
        <w:pBdr>
          <w:top w:val="nil"/>
          <w:left w:val="nil"/>
          <w:bottom w:val="nil"/>
          <w:right w:val="nil"/>
          <w:between w:val="nil"/>
        </w:pBdr>
        <w:spacing w:after="0" w:line="240" w:lineRule="auto"/>
        <w:jc w:val="both"/>
        <w:rPr>
          <w:rFonts w:ascii="Arial" w:eastAsia="Arial" w:hAnsi="Arial" w:cs="Arial"/>
          <w:color w:val="000000"/>
          <w:sz w:val="24"/>
          <w:szCs w:val="24"/>
        </w:rPr>
      </w:pPr>
      <w:r w:rsidRPr="00723164">
        <w:rPr>
          <w:rFonts w:ascii="Arial" w:eastAsia="Arial" w:hAnsi="Arial" w:cs="Arial"/>
          <w:color w:val="000000"/>
          <w:sz w:val="24"/>
          <w:szCs w:val="24"/>
        </w:rPr>
        <w:t>Fase, actividad, fecha de inicio, fecha final, entregable</w:t>
      </w:r>
    </w:p>
    <w:p w14:paraId="7937E6B6" w14:textId="08A66E0A" w:rsidR="002958D0" w:rsidRPr="00723164" w:rsidRDefault="002958D0" w:rsidP="003A7007">
      <w:pPr>
        <w:pStyle w:val="Prrafodelista"/>
        <w:numPr>
          <w:ilvl w:val="0"/>
          <w:numId w:val="18"/>
        </w:numPr>
        <w:pBdr>
          <w:top w:val="nil"/>
          <w:left w:val="nil"/>
          <w:bottom w:val="nil"/>
          <w:right w:val="nil"/>
          <w:between w:val="nil"/>
        </w:pBdr>
        <w:spacing w:after="0" w:line="240" w:lineRule="auto"/>
        <w:jc w:val="both"/>
        <w:rPr>
          <w:rFonts w:ascii="Arial" w:eastAsia="Arial" w:hAnsi="Arial" w:cs="Arial"/>
          <w:color w:val="000000"/>
          <w:sz w:val="24"/>
          <w:szCs w:val="24"/>
        </w:rPr>
      </w:pPr>
      <w:r w:rsidRPr="00723164">
        <w:rPr>
          <w:rFonts w:ascii="Arial" w:eastAsia="Arial" w:hAnsi="Arial" w:cs="Arial"/>
          <w:color w:val="000000"/>
          <w:sz w:val="24"/>
          <w:szCs w:val="24"/>
        </w:rPr>
        <w:t>Indicadores</w:t>
      </w:r>
    </w:p>
    <w:p w14:paraId="73D82BF4" w14:textId="73561BC1" w:rsidR="002958D0" w:rsidRPr="00723164" w:rsidRDefault="002958D0" w:rsidP="003A7007">
      <w:pPr>
        <w:pStyle w:val="Prrafodelista"/>
        <w:numPr>
          <w:ilvl w:val="0"/>
          <w:numId w:val="18"/>
        </w:numPr>
        <w:pBdr>
          <w:top w:val="nil"/>
          <w:left w:val="nil"/>
          <w:bottom w:val="nil"/>
          <w:right w:val="nil"/>
          <w:between w:val="nil"/>
        </w:pBdr>
        <w:spacing w:after="0" w:line="240" w:lineRule="auto"/>
        <w:jc w:val="both"/>
        <w:rPr>
          <w:rFonts w:ascii="Arial" w:eastAsia="Arial" w:hAnsi="Arial" w:cs="Arial"/>
          <w:color w:val="000000"/>
          <w:sz w:val="24"/>
          <w:szCs w:val="24"/>
        </w:rPr>
      </w:pPr>
      <w:r w:rsidRPr="00723164">
        <w:rPr>
          <w:rFonts w:ascii="Arial" w:eastAsia="Arial" w:hAnsi="Arial" w:cs="Arial"/>
          <w:color w:val="000000"/>
          <w:sz w:val="24"/>
          <w:szCs w:val="24"/>
        </w:rPr>
        <w:t xml:space="preserve">Recursos </w:t>
      </w:r>
    </w:p>
    <w:p w14:paraId="63EFEB5F" w14:textId="632BAC69" w:rsidR="00EA3ED1" w:rsidRPr="00723164" w:rsidRDefault="00EA3ED1" w:rsidP="00EA3ED1">
      <w:pPr>
        <w:widowControl w:val="0"/>
        <w:pBdr>
          <w:top w:val="nil"/>
          <w:left w:val="nil"/>
          <w:bottom w:val="nil"/>
          <w:right w:val="nil"/>
          <w:between w:val="nil"/>
        </w:pBdr>
        <w:spacing w:after="0"/>
        <w:rPr>
          <w:rFonts w:ascii="Arial" w:eastAsia="Arial" w:hAnsi="Arial" w:cs="Arial"/>
          <w:b/>
          <w:bCs/>
          <w:color w:val="000000"/>
        </w:rPr>
      </w:pPr>
    </w:p>
    <w:p w14:paraId="1D8222FF" w14:textId="46C18A74" w:rsidR="002958D0" w:rsidRPr="00723164" w:rsidRDefault="002958D0" w:rsidP="002958D0">
      <w:pPr>
        <w:widowControl w:val="0"/>
        <w:pBdr>
          <w:top w:val="nil"/>
          <w:left w:val="nil"/>
          <w:bottom w:val="nil"/>
          <w:right w:val="nil"/>
          <w:between w:val="nil"/>
        </w:pBdr>
        <w:spacing w:after="0"/>
        <w:jc w:val="center"/>
        <w:rPr>
          <w:rFonts w:ascii="Arial" w:eastAsia="Arial" w:hAnsi="Arial" w:cs="Arial"/>
          <w:b/>
          <w:bCs/>
          <w:color w:val="000000"/>
        </w:rPr>
      </w:pPr>
      <w:r w:rsidRPr="00723164">
        <w:rPr>
          <w:rFonts w:ascii="Arial" w:eastAsia="Arial" w:hAnsi="Arial" w:cs="Arial"/>
          <w:b/>
          <w:bCs/>
          <w:color w:val="000000"/>
          <w:sz w:val="20"/>
          <w:szCs w:val="20"/>
        </w:rPr>
        <w:t xml:space="preserve">Cuadro </w:t>
      </w:r>
      <w:r w:rsidR="00331A8E" w:rsidRPr="00723164">
        <w:rPr>
          <w:rFonts w:ascii="Arial" w:eastAsia="Arial" w:hAnsi="Arial" w:cs="Arial"/>
          <w:b/>
          <w:bCs/>
          <w:color w:val="000000"/>
          <w:sz w:val="20"/>
          <w:szCs w:val="20"/>
        </w:rPr>
        <w:t>5</w:t>
      </w:r>
      <w:r w:rsidRPr="00723164">
        <w:rPr>
          <w:rFonts w:ascii="Arial" w:eastAsia="Arial" w:hAnsi="Arial" w:cs="Arial"/>
          <w:b/>
          <w:bCs/>
          <w:color w:val="000000"/>
          <w:sz w:val="20"/>
          <w:szCs w:val="20"/>
        </w:rPr>
        <w:t>: Proyecto No 1 Componente estratégico</w:t>
      </w:r>
    </w:p>
    <w:p w14:paraId="12883D86" w14:textId="77777777" w:rsidR="002958D0" w:rsidRPr="00723164" w:rsidRDefault="002958D0" w:rsidP="00EA3ED1">
      <w:pPr>
        <w:widowControl w:val="0"/>
        <w:pBdr>
          <w:top w:val="nil"/>
          <w:left w:val="nil"/>
          <w:bottom w:val="nil"/>
          <w:right w:val="nil"/>
          <w:between w:val="nil"/>
        </w:pBdr>
        <w:spacing w:after="0"/>
        <w:rPr>
          <w:rFonts w:ascii="Arial" w:eastAsia="Arial" w:hAnsi="Arial" w:cs="Arial"/>
          <w:b/>
          <w:bCs/>
          <w:color w:val="000000"/>
        </w:rPr>
      </w:pPr>
    </w:p>
    <w:tbl>
      <w:tblPr>
        <w:tblW w:w="8559"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559"/>
      </w:tblGrid>
      <w:tr w:rsidR="002958D0" w:rsidRPr="00723164" w14:paraId="3AC939C0" w14:textId="77777777" w:rsidTr="0084350A">
        <w:trPr>
          <w:trHeight w:val="260"/>
          <w:jc w:val="center"/>
        </w:trPr>
        <w:tc>
          <w:tcPr>
            <w:tcW w:w="8559" w:type="dxa"/>
            <w:tcBorders>
              <w:top w:val="single" w:sz="6" w:space="0" w:color="000000"/>
              <w:left w:val="single" w:sz="6" w:space="0" w:color="000000"/>
              <w:bottom w:val="single" w:sz="6" w:space="0" w:color="000000"/>
              <w:right w:val="single" w:sz="6" w:space="0" w:color="000000"/>
            </w:tcBorders>
            <w:shd w:val="clear" w:color="auto" w:fill="70AD47"/>
          </w:tcPr>
          <w:p w14:paraId="7933296D" w14:textId="7D6C5BE2" w:rsidR="002958D0" w:rsidRPr="00723164" w:rsidRDefault="002958D0" w:rsidP="003A7007">
            <w:pPr>
              <w:pStyle w:val="Prrafodelista"/>
              <w:numPr>
                <w:ilvl w:val="0"/>
                <w:numId w:val="19"/>
              </w:num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Implementación Estrategias de la Gestión Documental (PGD)</w:t>
            </w:r>
          </w:p>
        </w:tc>
      </w:tr>
      <w:tr w:rsidR="002958D0" w:rsidRPr="00723164" w14:paraId="61508E74" w14:textId="77777777" w:rsidTr="0084350A">
        <w:trPr>
          <w:trHeight w:val="260"/>
          <w:jc w:val="center"/>
        </w:trPr>
        <w:tc>
          <w:tcPr>
            <w:tcW w:w="8559" w:type="dxa"/>
            <w:tcBorders>
              <w:top w:val="single" w:sz="6" w:space="0" w:color="000000"/>
              <w:left w:val="single" w:sz="6" w:space="0" w:color="000000"/>
              <w:bottom w:val="single" w:sz="6" w:space="0" w:color="000000"/>
              <w:right w:val="single" w:sz="6" w:space="0" w:color="000000"/>
            </w:tcBorders>
            <w:shd w:val="clear" w:color="auto" w:fill="F2F2F2"/>
          </w:tcPr>
          <w:p w14:paraId="54B95E07" w14:textId="77777777" w:rsidR="002958D0" w:rsidRPr="00723164" w:rsidRDefault="002958D0" w:rsidP="0030658B">
            <w:pPr>
              <w:pBdr>
                <w:top w:val="nil"/>
                <w:left w:val="nil"/>
                <w:bottom w:val="nil"/>
                <w:right w:val="nil"/>
                <w:between w:val="nil"/>
              </w:pBdr>
              <w:spacing w:after="0" w:line="240" w:lineRule="auto"/>
              <w:ind w:left="60"/>
              <w:jc w:val="both"/>
              <w:rPr>
                <w:rFonts w:ascii="Arial" w:eastAsia="Arial" w:hAnsi="Arial" w:cs="Arial"/>
                <w:b/>
                <w:bCs/>
                <w:color w:val="000000"/>
              </w:rPr>
            </w:pPr>
            <w:r w:rsidRPr="00723164">
              <w:rPr>
                <w:rFonts w:ascii="Arial" w:eastAsia="Arial" w:hAnsi="Arial" w:cs="Arial"/>
                <w:b/>
                <w:bCs/>
                <w:color w:val="000000"/>
              </w:rPr>
              <w:t>Objetivo General</w:t>
            </w:r>
          </w:p>
          <w:p w14:paraId="6659263B" w14:textId="7F889F76" w:rsidR="002958D0" w:rsidRPr="00723164" w:rsidRDefault="002958D0" w:rsidP="0030658B">
            <w:pPr>
              <w:pBdr>
                <w:top w:val="nil"/>
                <w:left w:val="nil"/>
                <w:bottom w:val="nil"/>
                <w:right w:val="nil"/>
                <w:between w:val="nil"/>
              </w:pBdr>
              <w:spacing w:after="0" w:line="240" w:lineRule="auto"/>
              <w:jc w:val="both"/>
              <w:rPr>
                <w:rFonts w:ascii="Arial" w:eastAsia="Arial" w:hAnsi="Arial" w:cs="Arial"/>
                <w:b/>
                <w:bCs/>
                <w:color w:val="000000"/>
              </w:rPr>
            </w:pPr>
            <w:r w:rsidRPr="00723164">
              <w:rPr>
                <w:rFonts w:ascii="Arial" w:eastAsia="Arial" w:hAnsi="Arial" w:cs="Arial"/>
                <w:color w:val="000000"/>
              </w:rPr>
              <w:t>Implementa</w:t>
            </w:r>
            <w:r w:rsidR="007D06C5" w:rsidRPr="00723164">
              <w:rPr>
                <w:rFonts w:ascii="Arial" w:eastAsia="Arial" w:hAnsi="Arial" w:cs="Arial"/>
                <w:color w:val="000000"/>
              </w:rPr>
              <w:t xml:space="preserve">r </w:t>
            </w:r>
            <w:r w:rsidRPr="00723164">
              <w:rPr>
                <w:rFonts w:ascii="Arial" w:eastAsia="Arial" w:hAnsi="Arial" w:cs="Arial"/>
                <w:color w:val="000000"/>
              </w:rPr>
              <w:t>lineamientos y herramientas de gestión documental alinead</w:t>
            </w:r>
            <w:r w:rsidR="007D06C5" w:rsidRPr="00723164">
              <w:rPr>
                <w:rFonts w:ascii="Arial" w:eastAsia="Arial" w:hAnsi="Arial" w:cs="Arial"/>
                <w:color w:val="000000"/>
              </w:rPr>
              <w:t xml:space="preserve">os </w:t>
            </w:r>
            <w:r w:rsidRPr="00723164">
              <w:rPr>
                <w:rFonts w:ascii="Arial" w:eastAsia="Arial" w:hAnsi="Arial" w:cs="Arial"/>
                <w:color w:val="000000"/>
              </w:rPr>
              <w:t xml:space="preserve">con las necesidades institucionales </w:t>
            </w:r>
            <w:r w:rsidR="007D06C5" w:rsidRPr="00723164">
              <w:rPr>
                <w:rFonts w:ascii="Arial" w:eastAsia="Arial" w:hAnsi="Arial" w:cs="Arial"/>
                <w:color w:val="000000"/>
              </w:rPr>
              <w:t>y las</w:t>
            </w:r>
            <w:r w:rsidRPr="00723164">
              <w:rPr>
                <w:rFonts w:ascii="Arial" w:eastAsia="Arial" w:hAnsi="Arial" w:cs="Arial"/>
                <w:color w:val="000000"/>
              </w:rPr>
              <w:t xml:space="preserve"> disposiciones técnicas necesarias para el adecuado despliegue de todas las operaciones asociadas a la gestión documental. </w:t>
            </w:r>
          </w:p>
          <w:p w14:paraId="051C90A9" w14:textId="77777777" w:rsidR="002958D0" w:rsidRPr="00723164" w:rsidRDefault="002958D0" w:rsidP="0030658B">
            <w:pPr>
              <w:pBdr>
                <w:top w:val="nil"/>
                <w:left w:val="nil"/>
                <w:bottom w:val="nil"/>
                <w:right w:val="nil"/>
                <w:between w:val="nil"/>
              </w:pBdr>
              <w:spacing w:after="0" w:line="240" w:lineRule="auto"/>
              <w:ind w:left="60"/>
              <w:jc w:val="both"/>
              <w:rPr>
                <w:rFonts w:ascii="Arial" w:eastAsia="Arial" w:hAnsi="Arial" w:cs="Arial"/>
                <w:b/>
                <w:bCs/>
                <w:color w:val="000000"/>
              </w:rPr>
            </w:pPr>
          </w:p>
          <w:p w14:paraId="33E65419" w14:textId="77777777" w:rsidR="002958D0" w:rsidRPr="00723164" w:rsidRDefault="002958D0" w:rsidP="0030658B">
            <w:pPr>
              <w:pBdr>
                <w:top w:val="nil"/>
                <w:left w:val="nil"/>
                <w:bottom w:val="nil"/>
                <w:right w:val="nil"/>
                <w:between w:val="nil"/>
              </w:pBdr>
              <w:spacing w:after="0" w:line="240" w:lineRule="auto"/>
              <w:ind w:left="60"/>
              <w:jc w:val="both"/>
              <w:rPr>
                <w:rFonts w:ascii="Arial" w:eastAsia="Arial" w:hAnsi="Arial" w:cs="Arial"/>
                <w:b/>
                <w:bCs/>
                <w:color w:val="000000"/>
              </w:rPr>
            </w:pPr>
            <w:r w:rsidRPr="00723164">
              <w:rPr>
                <w:rFonts w:ascii="Arial" w:eastAsia="Arial" w:hAnsi="Arial" w:cs="Arial"/>
                <w:b/>
                <w:bCs/>
                <w:color w:val="000000"/>
              </w:rPr>
              <w:t>Objetivos Específicos</w:t>
            </w:r>
          </w:p>
          <w:p w14:paraId="26351F78" w14:textId="77777777" w:rsidR="002958D0" w:rsidRPr="00723164" w:rsidRDefault="002958D0" w:rsidP="003A7007">
            <w:pPr>
              <w:pStyle w:val="Prrafodelista"/>
              <w:numPr>
                <w:ilvl w:val="0"/>
                <w:numId w:val="13"/>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Actualizar el Programa de Gestión Documental para asegurar su alineación con la normativa archivística vigente y fortalecer los procesos de producción, organización, conservación y acceso a la información de la Empresa.</w:t>
            </w:r>
          </w:p>
          <w:p w14:paraId="5F051702" w14:textId="77777777" w:rsidR="002958D0" w:rsidRPr="00723164" w:rsidRDefault="002958D0" w:rsidP="003A7007">
            <w:pPr>
              <w:pStyle w:val="Prrafodelista"/>
              <w:numPr>
                <w:ilvl w:val="0"/>
                <w:numId w:val="13"/>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Implementar el cronograma de los programas específicos del PGD, con el propósito de asegurar su desarrollo oportuno y articulación con la gestión documental institucional.</w:t>
            </w:r>
          </w:p>
        </w:tc>
      </w:tr>
      <w:tr w:rsidR="002958D0" w:rsidRPr="00723164" w14:paraId="6FC1EE4E" w14:textId="77777777" w:rsidTr="0084350A">
        <w:trPr>
          <w:trHeight w:val="218"/>
          <w:jc w:val="center"/>
        </w:trPr>
        <w:tc>
          <w:tcPr>
            <w:tcW w:w="8559" w:type="dxa"/>
            <w:tcBorders>
              <w:top w:val="single" w:sz="6" w:space="0" w:color="000000"/>
              <w:left w:val="single" w:sz="6" w:space="0" w:color="000000"/>
              <w:bottom w:val="single" w:sz="6" w:space="0" w:color="000000"/>
              <w:right w:val="single" w:sz="6" w:space="0" w:color="000000"/>
            </w:tcBorders>
            <w:shd w:val="clear" w:color="auto" w:fill="F2F2F2"/>
          </w:tcPr>
          <w:p w14:paraId="6A75D31A" w14:textId="77777777" w:rsidR="002958D0" w:rsidRPr="00723164" w:rsidRDefault="002958D0" w:rsidP="0030658B">
            <w:pPr>
              <w:pBdr>
                <w:top w:val="nil"/>
                <w:left w:val="nil"/>
                <w:bottom w:val="nil"/>
                <w:right w:val="nil"/>
                <w:between w:val="nil"/>
              </w:pBdr>
              <w:spacing w:after="0" w:line="240" w:lineRule="auto"/>
              <w:ind w:left="60"/>
              <w:jc w:val="both"/>
              <w:rPr>
                <w:rFonts w:ascii="Arial" w:eastAsia="Arial" w:hAnsi="Arial" w:cs="Arial"/>
                <w:color w:val="000000"/>
              </w:rPr>
            </w:pPr>
            <w:r w:rsidRPr="00723164">
              <w:rPr>
                <w:rFonts w:ascii="Arial" w:eastAsia="Arial" w:hAnsi="Arial" w:cs="Arial"/>
                <w:b/>
                <w:bCs/>
                <w:color w:val="000000"/>
              </w:rPr>
              <w:t xml:space="preserve">Responsables: </w:t>
            </w:r>
            <w:r w:rsidRPr="00723164">
              <w:rPr>
                <w:rFonts w:ascii="Arial" w:eastAsia="Arial" w:hAnsi="Arial" w:cs="Arial"/>
                <w:color w:val="000000"/>
              </w:rPr>
              <w:t xml:space="preserve">Dirección Administrativa y de </w:t>
            </w:r>
            <w:proofErr w:type="spellStart"/>
            <w:r w:rsidRPr="00723164">
              <w:rPr>
                <w:rFonts w:ascii="Arial" w:eastAsia="Arial" w:hAnsi="Arial" w:cs="Arial"/>
                <w:color w:val="000000"/>
              </w:rPr>
              <w:t>Tic´</w:t>
            </w:r>
            <w:proofErr w:type="gramStart"/>
            <w:r w:rsidRPr="00723164">
              <w:rPr>
                <w:rFonts w:ascii="Arial" w:eastAsia="Arial" w:hAnsi="Arial" w:cs="Arial"/>
                <w:color w:val="000000"/>
              </w:rPr>
              <w:t>s</w:t>
            </w:r>
            <w:proofErr w:type="spellEnd"/>
            <w:r w:rsidRPr="00723164">
              <w:rPr>
                <w:rFonts w:ascii="Arial" w:eastAsia="Arial" w:hAnsi="Arial" w:cs="Arial"/>
                <w:color w:val="000000"/>
              </w:rPr>
              <w:t xml:space="preserve">  -</w:t>
            </w:r>
            <w:proofErr w:type="gramEnd"/>
            <w:r w:rsidRPr="00723164">
              <w:rPr>
                <w:rFonts w:ascii="Arial" w:eastAsia="Arial" w:hAnsi="Arial" w:cs="Arial"/>
                <w:color w:val="000000"/>
              </w:rPr>
              <w:t xml:space="preserve"> Proceso de gestión documental </w:t>
            </w:r>
          </w:p>
          <w:p w14:paraId="453079EA" w14:textId="77777777" w:rsidR="002958D0" w:rsidRPr="00723164" w:rsidRDefault="002958D0" w:rsidP="0030658B">
            <w:pPr>
              <w:pBdr>
                <w:top w:val="nil"/>
                <w:left w:val="nil"/>
                <w:bottom w:val="nil"/>
                <w:right w:val="nil"/>
                <w:between w:val="nil"/>
              </w:pBdr>
              <w:spacing w:after="0" w:line="240" w:lineRule="auto"/>
              <w:ind w:left="60"/>
              <w:rPr>
                <w:rFonts w:ascii="Arial" w:eastAsia="Arial" w:hAnsi="Arial" w:cs="Arial"/>
                <w:b/>
                <w:bCs/>
                <w:color w:val="000000"/>
              </w:rPr>
            </w:pPr>
          </w:p>
        </w:tc>
      </w:tr>
    </w:tbl>
    <w:p w14:paraId="380AED32" w14:textId="77777777" w:rsidR="002958D0" w:rsidRPr="00723164" w:rsidRDefault="002958D0" w:rsidP="00EA3ED1">
      <w:pPr>
        <w:widowControl w:val="0"/>
        <w:pBdr>
          <w:top w:val="nil"/>
          <w:left w:val="nil"/>
          <w:bottom w:val="nil"/>
          <w:right w:val="nil"/>
          <w:between w:val="nil"/>
        </w:pBdr>
        <w:spacing w:after="0"/>
        <w:rPr>
          <w:rFonts w:ascii="Arial" w:eastAsia="Arial" w:hAnsi="Arial" w:cs="Arial"/>
          <w:b/>
          <w:bCs/>
          <w:color w:val="000000"/>
        </w:rPr>
      </w:pP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2"/>
        <w:gridCol w:w="2129"/>
        <w:gridCol w:w="934"/>
        <w:gridCol w:w="1463"/>
        <w:gridCol w:w="1989"/>
      </w:tblGrid>
      <w:tr w:rsidR="002958D0" w:rsidRPr="00723164" w14:paraId="6B1DF93E" w14:textId="77777777" w:rsidTr="00311202">
        <w:trPr>
          <w:trHeight w:val="508"/>
          <w:jc w:val="center"/>
        </w:trPr>
        <w:tc>
          <w:tcPr>
            <w:tcW w:w="2132" w:type="dxa"/>
            <w:shd w:val="clear" w:color="auto" w:fill="70AD47"/>
          </w:tcPr>
          <w:p w14:paraId="5840DE16"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Fase</w:t>
            </w:r>
          </w:p>
        </w:tc>
        <w:tc>
          <w:tcPr>
            <w:tcW w:w="2129" w:type="dxa"/>
            <w:shd w:val="clear" w:color="auto" w:fill="70AD47"/>
          </w:tcPr>
          <w:p w14:paraId="4B94D2A6"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Actividad</w:t>
            </w:r>
          </w:p>
        </w:tc>
        <w:tc>
          <w:tcPr>
            <w:tcW w:w="934" w:type="dxa"/>
            <w:shd w:val="clear" w:color="auto" w:fill="70AD47"/>
          </w:tcPr>
          <w:p w14:paraId="27621049"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Fecha Inicio</w:t>
            </w:r>
          </w:p>
        </w:tc>
        <w:tc>
          <w:tcPr>
            <w:tcW w:w="1463" w:type="dxa"/>
            <w:shd w:val="clear" w:color="auto" w:fill="70AD47"/>
          </w:tcPr>
          <w:p w14:paraId="78177C29"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Fecha Final</w:t>
            </w:r>
          </w:p>
        </w:tc>
        <w:tc>
          <w:tcPr>
            <w:tcW w:w="1989" w:type="dxa"/>
            <w:shd w:val="clear" w:color="auto" w:fill="70AD47"/>
          </w:tcPr>
          <w:p w14:paraId="38032136"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Entregable</w:t>
            </w:r>
          </w:p>
        </w:tc>
      </w:tr>
      <w:tr w:rsidR="002958D0" w:rsidRPr="00723164" w14:paraId="55CC6DBB" w14:textId="77777777" w:rsidTr="00311202">
        <w:trPr>
          <w:trHeight w:val="841"/>
          <w:jc w:val="center"/>
        </w:trPr>
        <w:tc>
          <w:tcPr>
            <w:tcW w:w="2132" w:type="dxa"/>
            <w:shd w:val="clear" w:color="auto" w:fill="F2F2F2"/>
          </w:tcPr>
          <w:p w14:paraId="77EFBD8D"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Fase 1:</w:t>
            </w:r>
          </w:p>
          <w:p w14:paraId="4347B825"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Programa de Gestión Documental</w:t>
            </w:r>
          </w:p>
        </w:tc>
        <w:tc>
          <w:tcPr>
            <w:tcW w:w="2129" w:type="dxa"/>
            <w:shd w:val="clear" w:color="auto" w:fill="F2F2F2"/>
          </w:tcPr>
          <w:p w14:paraId="317028E7"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b/>
                <w:bCs/>
                <w:color w:val="000000"/>
              </w:rPr>
            </w:pPr>
            <w:r w:rsidRPr="00723164">
              <w:rPr>
                <w:rFonts w:ascii="Arial" w:eastAsia="Arial" w:hAnsi="Arial" w:cs="Arial"/>
                <w:color w:val="000000"/>
              </w:rPr>
              <w:t>Actualización del programa de gestión documental</w:t>
            </w:r>
            <w:r w:rsidRPr="00723164">
              <w:rPr>
                <w:rFonts w:ascii="Arial" w:eastAsia="Arial" w:hAnsi="Arial" w:cs="Arial"/>
                <w:b/>
                <w:bCs/>
                <w:color w:val="000000"/>
              </w:rPr>
              <w:t xml:space="preserve"> </w:t>
            </w:r>
          </w:p>
          <w:p w14:paraId="36DDE801"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p>
          <w:p w14:paraId="7A1A5024"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b/>
                <w:bCs/>
                <w:color w:val="000000"/>
              </w:rPr>
            </w:pPr>
            <w:r w:rsidRPr="00723164">
              <w:rPr>
                <w:rFonts w:ascii="Arial" w:eastAsia="Arial" w:hAnsi="Arial" w:cs="Arial"/>
                <w:color w:val="000000"/>
              </w:rPr>
              <w:t>Presentación al</w:t>
            </w:r>
            <w:r w:rsidRPr="00723164">
              <w:rPr>
                <w:rFonts w:ascii="Arial" w:eastAsia="Arial" w:hAnsi="Arial" w:cs="Arial"/>
                <w:b/>
                <w:bCs/>
                <w:color w:val="000000"/>
              </w:rPr>
              <w:t xml:space="preserve"> </w:t>
            </w:r>
            <w:r w:rsidRPr="00723164">
              <w:rPr>
                <w:rFonts w:ascii="Arial" w:eastAsia="Arial" w:hAnsi="Arial" w:cs="Arial"/>
                <w:color w:val="000000"/>
              </w:rPr>
              <w:t>Comité Institucional de Gestión y Desempeño.</w:t>
            </w:r>
          </w:p>
        </w:tc>
        <w:tc>
          <w:tcPr>
            <w:tcW w:w="934" w:type="dxa"/>
            <w:shd w:val="clear" w:color="auto" w:fill="F2F2F2"/>
          </w:tcPr>
          <w:p w14:paraId="5E8176DA"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Enero 2026</w:t>
            </w:r>
          </w:p>
          <w:p w14:paraId="27B97A1D"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118E7A1D"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21EF5A44"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7666B13A"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Abril 2026</w:t>
            </w:r>
          </w:p>
        </w:tc>
        <w:tc>
          <w:tcPr>
            <w:tcW w:w="1463" w:type="dxa"/>
            <w:shd w:val="clear" w:color="auto" w:fill="F2F2F2"/>
          </w:tcPr>
          <w:p w14:paraId="5CA9E5B2" w14:textId="30A6CDF1"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roofErr w:type="gramStart"/>
            <w:r w:rsidRPr="00723164">
              <w:rPr>
                <w:rFonts w:ascii="Arial" w:eastAsia="Arial" w:hAnsi="Arial" w:cs="Arial"/>
                <w:color w:val="000000"/>
              </w:rPr>
              <w:t>Marzo  2026</w:t>
            </w:r>
            <w:proofErr w:type="gramEnd"/>
          </w:p>
          <w:p w14:paraId="7CDDBF98"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620C1391"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04578A81"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Abril 2026</w:t>
            </w:r>
          </w:p>
        </w:tc>
        <w:tc>
          <w:tcPr>
            <w:tcW w:w="1989" w:type="dxa"/>
            <w:shd w:val="clear" w:color="auto" w:fill="F2F2F2"/>
          </w:tcPr>
          <w:p w14:paraId="2D692EC3"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Documento Programa de Gestión Documental.</w:t>
            </w:r>
          </w:p>
          <w:p w14:paraId="3733B5A6" w14:textId="6D202904"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Acta del Comité Institucional de Gestión y Desempeño.</w:t>
            </w:r>
          </w:p>
        </w:tc>
      </w:tr>
      <w:tr w:rsidR="002958D0" w:rsidRPr="00723164" w14:paraId="0281E397" w14:textId="77777777" w:rsidTr="00311202">
        <w:trPr>
          <w:trHeight w:val="841"/>
          <w:jc w:val="center"/>
        </w:trPr>
        <w:tc>
          <w:tcPr>
            <w:tcW w:w="2132" w:type="dxa"/>
            <w:shd w:val="clear" w:color="auto" w:fill="F2F2F2"/>
          </w:tcPr>
          <w:p w14:paraId="1E9A8344"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Fase 2: programas específicos.</w:t>
            </w:r>
          </w:p>
          <w:p w14:paraId="28AA837F"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tc>
        <w:tc>
          <w:tcPr>
            <w:tcW w:w="2129" w:type="dxa"/>
            <w:shd w:val="clear" w:color="auto" w:fill="F2F2F2"/>
          </w:tcPr>
          <w:p w14:paraId="30837707"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 xml:space="preserve">Implementación del cronograma de ejecución de los programas específicos </w:t>
            </w:r>
          </w:p>
          <w:p w14:paraId="3E7A23DB"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p>
          <w:p w14:paraId="6EBE5A01"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lastRenderedPageBreak/>
              <w:t>1.Programa de normalización de formas y formularios.</w:t>
            </w:r>
          </w:p>
          <w:p w14:paraId="178FC337"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electrónicos.</w:t>
            </w:r>
          </w:p>
          <w:p w14:paraId="0140C95C"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2Programa de documentos vitales o esenciales.</w:t>
            </w:r>
          </w:p>
          <w:p w14:paraId="2D7980A0"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3.Programa de gestión de documentos electrónicos.</w:t>
            </w:r>
          </w:p>
          <w:p w14:paraId="2948486E"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4.Programa de archivos descentralizados.</w:t>
            </w:r>
          </w:p>
          <w:p w14:paraId="550F5BD2"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5.Programa de reprografía.</w:t>
            </w:r>
          </w:p>
          <w:p w14:paraId="49425DCB"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6.Programa específico de documentos especiales.</w:t>
            </w:r>
          </w:p>
          <w:p w14:paraId="12151675"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7.</w:t>
            </w:r>
            <w:r w:rsidRPr="00723164">
              <w:rPr>
                <w:rFonts w:ascii="Arial" w:hAnsi="Arial" w:cs="Arial"/>
              </w:rPr>
              <w:t xml:space="preserve"> </w:t>
            </w:r>
            <w:r w:rsidRPr="00723164">
              <w:rPr>
                <w:rFonts w:ascii="Arial" w:eastAsia="Arial" w:hAnsi="Arial" w:cs="Arial"/>
                <w:color w:val="000000"/>
              </w:rPr>
              <w:t>programa institucional de capacitación en gestión documental.</w:t>
            </w:r>
          </w:p>
          <w:p w14:paraId="4E0B3496" w14:textId="519E90C0"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8.Programa de auditoría y control interno archivístico.</w:t>
            </w:r>
          </w:p>
        </w:tc>
        <w:tc>
          <w:tcPr>
            <w:tcW w:w="934" w:type="dxa"/>
            <w:shd w:val="clear" w:color="auto" w:fill="F2F2F2"/>
          </w:tcPr>
          <w:p w14:paraId="1EED2D2B"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0BEA99D3"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421BE6E7"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43760F0C"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232C251D"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6F9896A2" w14:textId="77777777" w:rsidR="002958D0" w:rsidRPr="00723164" w:rsidRDefault="002958D0" w:rsidP="0030658B">
            <w:pPr>
              <w:pBdr>
                <w:top w:val="nil"/>
                <w:left w:val="nil"/>
                <w:bottom w:val="nil"/>
                <w:right w:val="nil"/>
                <w:between w:val="nil"/>
              </w:pBdr>
              <w:spacing w:after="0" w:line="240" w:lineRule="auto"/>
              <w:rPr>
                <w:rFonts w:ascii="Arial" w:eastAsia="Arial" w:hAnsi="Arial" w:cs="Arial"/>
                <w:color w:val="000000"/>
              </w:rPr>
            </w:pPr>
          </w:p>
          <w:p w14:paraId="4BD7C188" w14:textId="77777777" w:rsidR="002958D0" w:rsidRPr="00723164" w:rsidRDefault="002958D0" w:rsidP="0030658B">
            <w:pPr>
              <w:pBdr>
                <w:top w:val="nil"/>
                <w:left w:val="nil"/>
                <w:bottom w:val="nil"/>
                <w:right w:val="nil"/>
                <w:between w:val="nil"/>
              </w:pBdr>
              <w:spacing w:after="0" w:line="240" w:lineRule="auto"/>
              <w:rPr>
                <w:rFonts w:ascii="Arial" w:eastAsia="Arial" w:hAnsi="Arial" w:cs="Arial"/>
                <w:color w:val="000000"/>
              </w:rPr>
            </w:pPr>
          </w:p>
          <w:p w14:paraId="2F2861D6"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lastRenderedPageBreak/>
              <w:t>Enero 2026</w:t>
            </w:r>
          </w:p>
        </w:tc>
        <w:tc>
          <w:tcPr>
            <w:tcW w:w="1463" w:type="dxa"/>
            <w:shd w:val="clear" w:color="auto" w:fill="F2F2F2"/>
          </w:tcPr>
          <w:p w14:paraId="3B3E2A01"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5ADE4B58"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1CFD46CA"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3B91625D"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53775F5A"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2591EA2C"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rPr>
            </w:pPr>
          </w:p>
          <w:p w14:paraId="69D151BB" w14:textId="77777777" w:rsidR="002958D0" w:rsidRPr="00723164" w:rsidRDefault="002958D0" w:rsidP="0030658B">
            <w:pPr>
              <w:pBdr>
                <w:top w:val="nil"/>
                <w:left w:val="nil"/>
                <w:bottom w:val="nil"/>
                <w:right w:val="nil"/>
                <w:between w:val="nil"/>
              </w:pBdr>
              <w:spacing w:after="0" w:line="240" w:lineRule="auto"/>
              <w:rPr>
                <w:rFonts w:ascii="Arial" w:eastAsia="Arial" w:hAnsi="Arial" w:cs="Arial"/>
                <w:color w:val="000000"/>
              </w:rPr>
            </w:pPr>
          </w:p>
          <w:p w14:paraId="1E39522B" w14:textId="77777777" w:rsidR="002958D0" w:rsidRPr="00723164" w:rsidRDefault="002958D0" w:rsidP="0030658B">
            <w:pPr>
              <w:pBdr>
                <w:top w:val="nil"/>
                <w:left w:val="nil"/>
                <w:bottom w:val="nil"/>
                <w:right w:val="nil"/>
                <w:between w:val="nil"/>
              </w:pBdr>
              <w:spacing w:after="0" w:line="240" w:lineRule="auto"/>
              <w:jc w:val="center"/>
              <w:rPr>
                <w:rFonts w:ascii="Arial" w:eastAsia="Arial" w:hAnsi="Arial" w:cs="Arial"/>
                <w:color w:val="000000"/>
                <w:highlight w:val="cyan"/>
              </w:rPr>
            </w:pPr>
            <w:r w:rsidRPr="00723164">
              <w:rPr>
                <w:rFonts w:ascii="Arial" w:eastAsia="Arial" w:hAnsi="Arial" w:cs="Arial"/>
                <w:color w:val="000000"/>
              </w:rPr>
              <w:lastRenderedPageBreak/>
              <w:t>Diciembre 2027</w:t>
            </w:r>
          </w:p>
        </w:tc>
        <w:tc>
          <w:tcPr>
            <w:tcW w:w="1989" w:type="dxa"/>
            <w:shd w:val="clear" w:color="auto" w:fill="F2F2F2"/>
          </w:tcPr>
          <w:p w14:paraId="1812104B"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lastRenderedPageBreak/>
              <w:t>1. Inventario Formas y Formularios electrónicos.</w:t>
            </w:r>
          </w:p>
          <w:p w14:paraId="0807CA77"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 xml:space="preserve">2.Diagnostico de documentos </w:t>
            </w:r>
            <w:r w:rsidRPr="00723164">
              <w:rPr>
                <w:rFonts w:ascii="Arial" w:eastAsia="Arial" w:hAnsi="Arial" w:cs="Arial"/>
                <w:color w:val="000000"/>
              </w:rPr>
              <w:lastRenderedPageBreak/>
              <w:t>vitales o esenciales.</w:t>
            </w:r>
          </w:p>
          <w:p w14:paraId="2DEEFA11"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3.Inventario Documentos electrónicos.</w:t>
            </w:r>
          </w:p>
          <w:p w14:paraId="43FC38EA"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4.Actualización de inventario documental</w:t>
            </w:r>
          </w:p>
          <w:p w14:paraId="3E204193"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5. Informe técnico de necesidades   de reprografía.</w:t>
            </w:r>
          </w:p>
          <w:p w14:paraId="768072B3"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6.Informe de Identificación de los documentos especiales en los archivos de gestión y el archivo central.</w:t>
            </w:r>
          </w:p>
          <w:p w14:paraId="38BD361D"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7.</w:t>
            </w:r>
            <w:r w:rsidRPr="00723164">
              <w:rPr>
                <w:rFonts w:ascii="Arial" w:eastAsia="Times New Roman" w:hAnsi="Arial" w:cs="Arial"/>
                <w:color w:val="000000"/>
              </w:rPr>
              <w:t xml:space="preserve"> </w:t>
            </w:r>
            <w:r w:rsidRPr="00723164">
              <w:rPr>
                <w:rFonts w:ascii="Arial" w:eastAsia="Arial" w:hAnsi="Arial" w:cs="Arial"/>
                <w:color w:val="000000"/>
              </w:rPr>
              <w:t>Elaborar cronograma del plan anual de auditoría.</w:t>
            </w:r>
          </w:p>
          <w:p w14:paraId="4DD1BE64" w14:textId="77777777" w:rsidR="002958D0" w:rsidRPr="00723164" w:rsidRDefault="002958D0"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8.</w:t>
            </w:r>
            <w:r w:rsidRPr="00723164">
              <w:rPr>
                <w:rFonts w:ascii="Arial" w:eastAsia="Times New Roman" w:hAnsi="Arial" w:cs="Arial"/>
                <w:color w:val="000000"/>
              </w:rPr>
              <w:t xml:space="preserve"> </w:t>
            </w:r>
            <w:r w:rsidRPr="00723164">
              <w:rPr>
                <w:rFonts w:ascii="Arial" w:eastAsia="Arial" w:hAnsi="Arial" w:cs="Arial"/>
                <w:color w:val="000000"/>
              </w:rPr>
              <w:t>Elaborar instrumento de seguimiento y verificación.</w:t>
            </w:r>
            <w:r w:rsidRPr="00723164">
              <w:rPr>
                <w:rFonts w:ascii="Arial" w:eastAsia="Arial" w:hAnsi="Arial" w:cs="Arial"/>
                <w:color w:val="000000"/>
              </w:rPr>
              <w:tab/>
            </w:r>
            <w:r w:rsidRPr="00723164">
              <w:rPr>
                <w:rFonts w:ascii="Arial" w:eastAsia="Arial" w:hAnsi="Arial" w:cs="Arial"/>
                <w:color w:val="000000"/>
              </w:rPr>
              <w:tab/>
            </w:r>
            <w:r w:rsidRPr="00723164">
              <w:rPr>
                <w:rFonts w:ascii="Arial" w:eastAsia="Arial" w:hAnsi="Arial" w:cs="Arial"/>
                <w:color w:val="000000"/>
              </w:rPr>
              <w:tab/>
            </w:r>
            <w:r w:rsidRPr="00723164">
              <w:rPr>
                <w:rFonts w:ascii="Arial" w:eastAsia="Arial" w:hAnsi="Arial" w:cs="Arial"/>
                <w:color w:val="000000"/>
              </w:rPr>
              <w:tab/>
            </w:r>
            <w:r w:rsidRPr="00723164">
              <w:rPr>
                <w:rFonts w:ascii="Arial" w:eastAsia="Arial" w:hAnsi="Arial" w:cs="Arial"/>
                <w:color w:val="000000"/>
              </w:rPr>
              <w:tab/>
            </w:r>
            <w:r w:rsidRPr="00723164">
              <w:rPr>
                <w:rFonts w:ascii="Arial" w:eastAsia="Arial" w:hAnsi="Arial" w:cs="Arial"/>
                <w:color w:val="000000"/>
              </w:rPr>
              <w:tab/>
            </w:r>
            <w:r w:rsidRPr="00723164">
              <w:rPr>
                <w:rFonts w:ascii="Arial" w:eastAsia="Arial" w:hAnsi="Arial" w:cs="Arial"/>
                <w:color w:val="000000"/>
              </w:rPr>
              <w:tab/>
            </w:r>
            <w:r w:rsidRPr="00723164">
              <w:rPr>
                <w:rFonts w:ascii="Arial" w:eastAsia="Arial" w:hAnsi="Arial" w:cs="Arial"/>
                <w:color w:val="000000"/>
              </w:rPr>
              <w:tab/>
            </w:r>
            <w:r w:rsidRPr="00723164">
              <w:rPr>
                <w:rFonts w:ascii="Arial" w:eastAsia="Arial" w:hAnsi="Arial" w:cs="Arial"/>
                <w:color w:val="000000"/>
              </w:rPr>
              <w:tab/>
            </w:r>
          </w:p>
        </w:tc>
      </w:tr>
    </w:tbl>
    <w:p w14:paraId="19029E47" w14:textId="2C65B1F4" w:rsidR="00EA3ED1" w:rsidRPr="00723164" w:rsidRDefault="00EA3ED1">
      <w:pPr>
        <w:spacing w:after="0" w:line="240" w:lineRule="auto"/>
        <w:rPr>
          <w:rFonts w:ascii="Arial" w:hAnsi="Arial" w:cs="Arial"/>
          <w:sz w:val="20"/>
          <w:szCs w:val="20"/>
        </w:rPr>
      </w:pPr>
    </w:p>
    <w:tbl>
      <w:tblPr>
        <w:tblStyle w:val="Tablaconcuadrcula"/>
        <w:tblW w:w="0" w:type="auto"/>
        <w:jc w:val="center"/>
        <w:tblLook w:val="04A0" w:firstRow="1" w:lastRow="0" w:firstColumn="1" w:lastColumn="0" w:noHBand="0" w:noVBand="1"/>
      </w:tblPr>
      <w:tblGrid>
        <w:gridCol w:w="8647"/>
      </w:tblGrid>
      <w:tr w:rsidR="0084350A" w:rsidRPr="00723164" w14:paraId="415F5E27" w14:textId="77777777" w:rsidTr="0084350A">
        <w:trPr>
          <w:jc w:val="center"/>
        </w:trPr>
        <w:tc>
          <w:tcPr>
            <w:tcW w:w="8647" w:type="dxa"/>
            <w:shd w:val="clear" w:color="auto" w:fill="538135" w:themeFill="accent6" w:themeFillShade="BF"/>
          </w:tcPr>
          <w:p w14:paraId="494A45AA" w14:textId="5A6855F3" w:rsidR="0084350A" w:rsidRPr="00723164" w:rsidRDefault="0084350A" w:rsidP="0084350A">
            <w:pPr>
              <w:spacing w:after="0" w:line="240" w:lineRule="auto"/>
              <w:jc w:val="center"/>
              <w:rPr>
                <w:rFonts w:ascii="Arial" w:eastAsia="Arial" w:hAnsi="Arial" w:cs="Arial"/>
                <w:b/>
                <w:color w:val="000000"/>
              </w:rPr>
            </w:pPr>
            <w:r w:rsidRPr="00723164">
              <w:rPr>
                <w:rFonts w:ascii="Arial" w:eastAsia="Arial" w:hAnsi="Arial" w:cs="Arial"/>
                <w:b/>
                <w:color w:val="000000"/>
              </w:rPr>
              <w:t>Indicadores</w:t>
            </w:r>
          </w:p>
        </w:tc>
      </w:tr>
    </w:tbl>
    <w:tbl>
      <w:tblPr>
        <w:tblW w:w="8364"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49"/>
        <w:gridCol w:w="4456"/>
        <w:gridCol w:w="1559"/>
      </w:tblGrid>
      <w:tr w:rsidR="00A97C71" w:rsidRPr="00723164" w14:paraId="7067779A" w14:textId="77777777" w:rsidTr="00A97C71">
        <w:trPr>
          <w:trHeight w:val="621"/>
          <w:jc w:val="center"/>
        </w:trPr>
        <w:tc>
          <w:tcPr>
            <w:tcW w:w="2349" w:type="dxa"/>
            <w:tcBorders>
              <w:top w:val="single" w:sz="6" w:space="0" w:color="000000"/>
              <w:left w:val="single" w:sz="6" w:space="0" w:color="000000"/>
              <w:bottom w:val="single" w:sz="6" w:space="0" w:color="000000"/>
              <w:right w:val="single" w:sz="6" w:space="0" w:color="000000"/>
            </w:tcBorders>
            <w:shd w:val="clear" w:color="auto" w:fill="F2F2F2"/>
          </w:tcPr>
          <w:p w14:paraId="62219984"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b/>
                <w:bCs/>
                <w:color w:val="000000"/>
              </w:rPr>
            </w:pPr>
            <w:r w:rsidRPr="00723164">
              <w:rPr>
                <w:rFonts w:ascii="Arial" w:eastAsia="Arial" w:hAnsi="Arial" w:cs="Arial"/>
                <w:b/>
                <w:bCs/>
                <w:color w:val="000000"/>
              </w:rPr>
              <w:t>Nombre del Indicador</w:t>
            </w:r>
          </w:p>
        </w:tc>
        <w:tc>
          <w:tcPr>
            <w:tcW w:w="4456" w:type="dxa"/>
            <w:tcBorders>
              <w:top w:val="single" w:sz="6" w:space="0" w:color="000000"/>
              <w:left w:val="single" w:sz="6" w:space="0" w:color="000000"/>
              <w:bottom w:val="single" w:sz="6" w:space="0" w:color="000000"/>
              <w:right w:val="single" w:sz="6" w:space="0" w:color="000000"/>
            </w:tcBorders>
            <w:shd w:val="clear" w:color="auto" w:fill="F2F2F2"/>
          </w:tcPr>
          <w:p w14:paraId="3E0B4D92"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b/>
                <w:bCs/>
                <w:color w:val="000000"/>
              </w:rPr>
            </w:pPr>
            <w:r w:rsidRPr="00723164">
              <w:rPr>
                <w:rFonts w:ascii="Arial" w:eastAsia="Arial" w:hAnsi="Arial" w:cs="Arial"/>
                <w:b/>
                <w:bCs/>
                <w:color w:val="000000"/>
              </w:rPr>
              <w:t>Formula</w:t>
            </w:r>
          </w:p>
        </w:tc>
        <w:tc>
          <w:tcPr>
            <w:tcW w:w="1559" w:type="dxa"/>
            <w:tcBorders>
              <w:top w:val="single" w:sz="6" w:space="0" w:color="000000"/>
              <w:left w:val="single" w:sz="6" w:space="0" w:color="000000"/>
              <w:bottom w:val="single" w:sz="6" w:space="0" w:color="000000"/>
              <w:right w:val="single" w:sz="6" w:space="0" w:color="000000"/>
            </w:tcBorders>
            <w:shd w:val="clear" w:color="auto" w:fill="F2F2F2"/>
          </w:tcPr>
          <w:p w14:paraId="67242334" w14:textId="7A0140CD"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b/>
                <w:bCs/>
                <w:color w:val="000000"/>
              </w:rPr>
            </w:pPr>
            <w:r w:rsidRPr="00723164">
              <w:rPr>
                <w:rFonts w:ascii="Arial" w:eastAsia="Arial" w:hAnsi="Arial" w:cs="Arial"/>
                <w:b/>
                <w:bCs/>
                <w:color w:val="000000"/>
              </w:rPr>
              <w:t xml:space="preserve">Meta </w:t>
            </w:r>
          </w:p>
        </w:tc>
      </w:tr>
      <w:tr w:rsidR="00A97C71" w:rsidRPr="00723164" w14:paraId="5FC637AA" w14:textId="77777777" w:rsidTr="00A97C71">
        <w:trPr>
          <w:trHeight w:val="1254"/>
          <w:jc w:val="center"/>
        </w:trPr>
        <w:tc>
          <w:tcPr>
            <w:tcW w:w="2349" w:type="dxa"/>
            <w:tcBorders>
              <w:top w:val="single" w:sz="6" w:space="0" w:color="000000"/>
              <w:left w:val="single" w:sz="6" w:space="0" w:color="000000"/>
              <w:bottom w:val="single" w:sz="6" w:space="0" w:color="000000"/>
              <w:right w:val="single" w:sz="6" w:space="0" w:color="000000"/>
            </w:tcBorders>
            <w:shd w:val="clear" w:color="auto" w:fill="F2F2F2"/>
          </w:tcPr>
          <w:p w14:paraId="4C64367F" w14:textId="0619940F" w:rsidR="00A97C71" w:rsidRPr="00723164" w:rsidRDefault="00A97C71"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Actualización de componentes del Programa de Gestión Documental (PGD)</w:t>
            </w:r>
          </w:p>
        </w:tc>
        <w:tc>
          <w:tcPr>
            <w:tcW w:w="4456" w:type="dxa"/>
            <w:tcBorders>
              <w:top w:val="single" w:sz="6" w:space="0" w:color="000000"/>
              <w:left w:val="single" w:sz="6" w:space="0" w:color="000000"/>
              <w:bottom w:val="single" w:sz="6" w:space="0" w:color="000000"/>
              <w:right w:val="single" w:sz="6" w:space="0" w:color="000000"/>
            </w:tcBorders>
            <w:shd w:val="clear" w:color="auto" w:fill="F2F2F2"/>
          </w:tcPr>
          <w:p w14:paraId="3B8B812D" w14:textId="77777777" w:rsidR="00A97C71" w:rsidRPr="00723164" w:rsidRDefault="00A97C71" w:rsidP="0030658B">
            <w:pPr>
              <w:pBdr>
                <w:top w:val="nil"/>
                <w:left w:val="nil"/>
                <w:bottom w:val="nil"/>
                <w:right w:val="nil"/>
                <w:between w:val="nil"/>
              </w:pBdr>
              <w:spacing w:after="0" w:line="240" w:lineRule="auto"/>
              <w:ind w:left="105"/>
              <w:jc w:val="center"/>
              <w:rPr>
                <w:rFonts w:ascii="Arial" w:eastAsia="Arial" w:hAnsi="Arial" w:cs="Arial"/>
                <w:color w:val="000000"/>
                <w:u w:val="single"/>
              </w:rPr>
            </w:pPr>
          </w:p>
          <w:p w14:paraId="71E7696C" w14:textId="77777777" w:rsidR="00A97C71" w:rsidRPr="00723164" w:rsidRDefault="00A97C71" w:rsidP="0030658B">
            <w:pPr>
              <w:pBdr>
                <w:top w:val="nil"/>
                <w:left w:val="nil"/>
                <w:bottom w:val="nil"/>
                <w:right w:val="nil"/>
                <w:between w:val="nil"/>
              </w:pBdr>
              <w:spacing w:after="0" w:line="240" w:lineRule="auto"/>
              <w:ind w:left="105"/>
              <w:jc w:val="center"/>
              <w:rPr>
                <w:rFonts w:ascii="Arial" w:eastAsia="Arial" w:hAnsi="Arial" w:cs="Arial"/>
                <w:color w:val="000000"/>
                <w:u w:val="single"/>
              </w:rPr>
            </w:pPr>
          </w:p>
          <w:p w14:paraId="55C4386A" w14:textId="77777777" w:rsidR="00A97C71" w:rsidRPr="00723164" w:rsidRDefault="00A97C71" w:rsidP="0030658B">
            <w:pPr>
              <w:pBdr>
                <w:top w:val="nil"/>
                <w:left w:val="nil"/>
                <w:bottom w:val="nil"/>
                <w:right w:val="nil"/>
                <w:between w:val="nil"/>
              </w:pBdr>
              <w:spacing w:after="0" w:line="240" w:lineRule="auto"/>
              <w:ind w:left="105"/>
              <w:jc w:val="both"/>
              <w:rPr>
                <w:rFonts w:ascii="Arial" w:eastAsia="Arial" w:hAnsi="Arial" w:cs="Arial"/>
                <w:color w:val="000000"/>
                <w:u w:val="single"/>
              </w:rPr>
            </w:pPr>
            <w:proofErr w:type="spellStart"/>
            <w:r w:rsidRPr="00723164">
              <w:rPr>
                <w:rFonts w:ascii="Arial" w:eastAsia="Arial" w:hAnsi="Arial" w:cs="Arial"/>
                <w:color w:val="000000"/>
                <w:u w:val="single"/>
              </w:rPr>
              <w:t>N°</w:t>
            </w:r>
            <w:proofErr w:type="spellEnd"/>
            <w:r w:rsidRPr="00723164">
              <w:rPr>
                <w:rFonts w:ascii="Arial" w:eastAsia="Arial" w:hAnsi="Arial" w:cs="Arial"/>
                <w:color w:val="000000"/>
                <w:u w:val="single"/>
              </w:rPr>
              <w:t xml:space="preserve"> de componentes del PGD actualizados</w:t>
            </w:r>
          </w:p>
          <w:p w14:paraId="63B50ECD" w14:textId="77777777" w:rsidR="00A97C71" w:rsidRPr="00723164" w:rsidRDefault="00A97C71" w:rsidP="0030658B">
            <w:pPr>
              <w:pBdr>
                <w:top w:val="nil"/>
                <w:left w:val="nil"/>
                <w:bottom w:val="nil"/>
                <w:right w:val="nil"/>
                <w:between w:val="nil"/>
              </w:pBdr>
              <w:spacing w:after="0" w:line="240" w:lineRule="auto"/>
              <w:ind w:left="105"/>
              <w:jc w:val="both"/>
              <w:rPr>
                <w:rFonts w:ascii="Arial" w:eastAsia="Arial" w:hAnsi="Arial" w:cs="Arial"/>
                <w:color w:val="000000"/>
              </w:rPr>
            </w:pPr>
            <w:proofErr w:type="gramStart"/>
            <w:r w:rsidRPr="00723164">
              <w:rPr>
                <w:rFonts w:ascii="Arial" w:eastAsia="Arial" w:hAnsi="Arial" w:cs="Arial"/>
                <w:color w:val="000000"/>
              </w:rPr>
              <w:t>Total</w:t>
            </w:r>
            <w:proofErr w:type="gramEnd"/>
            <w:r w:rsidRPr="00723164">
              <w:rPr>
                <w:rFonts w:ascii="Arial" w:eastAsia="Arial" w:hAnsi="Arial" w:cs="Arial"/>
                <w:color w:val="000000"/>
              </w:rPr>
              <w:t xml:space="preserve"> de componentes del PGD definidos</w:t>
            </w:r>
          </w:p>
          <w:p w14:paraId="3405B593" w14:textId="77777777" w:rsidR="00A97C71" w:rsidRPr="00723164" w:rsidRDefault="00A97C71" w:rsidP="0030658B">
            <w:pPr>
              <w:pBdr>
                <w:top w:val="nil"/>
                <w:left w:val="nil"/>
                <w:bottom w:val="nil"/>
                <w:right w:val="nil"/>
                <w:between w:val="nil"/>
              </w:pBdr>
              <w:spacing w:after="0" w:line="240" w:lineRule="auto"/>
              <w:rPr>
                <w:rFonts w:ascii="Arial" w:eastAsia="Arial" w:hAnsi="Arial" w:cs="Arial"/>
                <w:color w:val="000000"/>
              </w:rPr>
            </w:pPr>
          </w:p>
        </w:tc>
        <w:tc>
          <w:tcPr>
            <w:tcW w:w="1559" w:type="dxa"/>
            <w:tcBorders>
              <w:top w:val="single" w:sz="6" w:space="0" w:color="000000"/>
              <w:left w:val="single" w:sz="6" w:space="0" w:color="000000"/>
              <w:bottom w:val="single" w:sz="6" w:space="0" w:color="000000"/>
              <w:right w:val="single" w:sz="6" w:space="0" w:color="000000"/>
            </w:tcBorders>
            <w:shd w:val="clear" w:color="auto" w:fill="F2F2F2"/>
          </w:tcPr>
          <w:p w14:paraId="7347C981"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240A5366"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3B2E3B82"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77ADC0B1"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r w:rsidRPr="00723164">
              <w:rPr>
                <w:rFonts w:ascii="Arial" w:eastAsia="Arial" w:hAnsi="Arial" w:cs="Arial"/>
                <w:color w:val="000000"/>
              </w:rPr>
              <w:t>100%</w:t>
            </w:r>
          </w:p>
        </w:tc>
      </w:tr>
      <w:tr w:rsidR="00A97C71" w:rsidRPr="00723164" w14:paraId="25CC9364" w14:textId="77777777" w:rsidTr="00A97C71">
        <w:trPr>
          <w:trHeight w:val="622"/>
          <w:jc w:val="center"/>
        </w:trPr>
        <w:tc>
          <w:tcPr>
            <w:tcW w:w="2349" w:type="dxa"/>
            <w:tcBorders>
              <w:top w:val="single" w:sz="6" w:space="0" w:color="000000"/>
              <w:left w:val="single" w:sz="6" w:space="0" w:color="000000"/>
              <w:bottom w:val="single" w:sz="4" w:space="0" w:color="auto"/>
              <w:right w:val="single" w:sz="6" w:space="0" w:color="000000"/>
            </w:tcBorders>
            <w:shd w:val="clear" w:color="auto" w:fill="F2F2F2"/>
          </w:tcPr>
          <w:p w14:paraId="52526E37" w14:textId="77777777" w:rsidR="00A97C71" w:rsidRPr="00723164" w:rsidRDefault="00A97C71"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Cumplimiento del cronograma de ejecución de los programas específicos del PGD</w:t>
            </w:r>
          </w:p>
        </w:tc>
        <w:tc>
          <w:tcPr>
            <w:tcW w:w="4456" w:type="dxa"/>
            <w:tcBorders>
              <w:top w:val="single" w:sz="6" w:space="0" w:color="000000"/>
              <w:left w:val="single" w:sz="6" w:space="0" w:color="000000"/>
              <w:bottom w:val="single" w:sz="4" w:space="0" w:color="auto"/>
              <w:right w:val="single" w:sz="6" w:space="0" w:color="000000"/>
            </w:tcBorders>
            <w:shd w:val="clear" w:color="auto" w:fill="F2F2F2"/>
          </w:tcPr>
          <w:p w14:paraId="3F5B1EAE" w14:textId="77777777" w:rsidR="00A97C71" w:rsidRPr="00723164" w:rsidRDefault="00A97C71" w:rsidP="0030658B">
            <w:pPr>
              <w:pBdr>
                <w:top w:val="nil"/>
                <w:left w:val="nil"/>
                <w:bottom w:val="nil"/>
                <w:right w:val="nil"/>
                <w:between w:val="nil"/>
              </w:pBdr>
              <w:spacing w:after="0" w:line="240" w:lineRule="auto"/>
              <w:ind w:left="105"/>
              <w:jc w:val="both"/>
              <w:rPr>
                <w:rFonts w:ascii="Arial" w:eastAsia="Arial" w:hAnsi="Arial" w:cs="Arial"/>
                <w:color w:val="000000"/>
                <w:u w:val="single"/>
              </w:rPr>
            </w:pPr>
          </w:p>
          <w:p w14:paraId="25B4C5DD" w14:textId="77777777" w:rsidR="00A97C71" w:rsidRPr="00723164" w:rsidRDefault="00A97C71" w:rsidP="0030658B">
            <w:pPr>
              <w:pBdr>
                <w:top w:val="nil"/>
                <w:left w:val="nil"/>
                <w:bottom w:val="nil"/>
                <w:right w:val="nil"/>
                <w:between w:val="nil"/>
              </w:pBdr>
              <w:spacing w:after="0" w:line="240" w:lineRule="auto"/>
              <w:ind w:left="105"/>
              <w:jc w:val="both"/>
              <w:rPr>
                <w:rFonts w:ascii="Arial" w:eastAsia="Arial" w:hAnsi="Arial" w:cs="Arial"/>
                <w:color w:val="000000"/>
                <w:u w:val="single"/>
              </w:rPr>
            </w:pPr>
          </w:p>
          <w:p w14:paraId="23178228" w14:textId="139EF8C2" w:rsidR="00A97C71" w:rsidRPr="00723164" w:rsidRDefault="00A97C71" w:rsidP="0030658B">
            <w:pPr>
              <w:pBdr>
                <w:top w:val="nil"/>
                <w:left w:val="nil"/>
                <w:bottom w:val="nil"/>
                <w:right w:val="nil"/>
                <w:between w:val="nil"/>
              </w:pBdr>
              <w:spacing w:after="0" w:line="240" w:lineRule="auto"/>
              <w:ind w:left="105"/>
              <w:jc w:val="both"/>
              <w:rPr>
                <w:rFonts w:ascii="Arial" w:eastAsia="Arial" w:hAnsi="Arial" w:cs="Arial"/>
                <w:color w:val="000000"/>
                <w:u w:val="single"/>
              </w:rPr>
            </w:pPr>
            <w:proofErr w:type="spellStart"/>
            <w:r w:rsidRPr="00723164">
              <w:rPr>
                <w:rFonts w:ascii="Arial" w:eastAsia="Arial" w:hAnsi="Arial" w:cs="Arial"/>
                <w:color w:val="000000"/>
                <w:u w:val="single"/>
              </w:rPr>
              <w:t>N°</w:t>
            </w:r>
            <w:proofErr w:type="spellEnd"/>
            <w:r w:rsidRPr="00723164">
              <w:rPr>
                <w:rFonts w:ascii="Arial" w:eastAsia="Arial" w:hAnsi="Arial" w:cs="Arial"/>
                <w:color w:val="000000"/>
                <w:u w:val="single"/>
              </w:rPr>
              <w:t xml:space="preserve"> actividades ejecutadas según cronograma</w:t>
            </w:r>
          </w:p>
          <w:p w14:paraId="57E90E53" w14:textId="77777777" w:rsidR="00A97C71" w:rsidRPr="00723164" w:rsidRDefault="00A97C71" w:rsidP="0030658B">
            <w:pPr>
              <w:pBdr>
                <w:top w:val="nil"/>
                <w:left w:val="nil"/>
                <w:bottom w:val="nil"/>
                <w:right w:val="nil"/>
                <w:between w:val="nil"/>
              </w:pBdr>
              <w:spacing w:after="0" w:line="240" w:lineRule="auto"/>
              <w:ind w:left="105"/>
              <w:jc w:val="both"/>
              <w:rPr>
                <w:rFonts w:ascii="Arial" w:eastAsia="Arial" w:hAnsi="Arial" w:cs="Arial"/>
                <w:color w:val="000000"/>
                <w:u w:val="single"/>
              </w:rPr>
            </w:pPr>
            <w:r w:rsidRPr="00723164">
              <w:rPr>
                <w:rFonts w:ascii="Arial" w:eastAsia="Arial" w:hAnsi="Arial" w:cs="Arial"/>
                <w:color w:val="000000"/>
                <w:u w:val="single"/>
              </w:rPr>
              <w:t xml:space="preserve">       </w:t>
            </w:r>
            <w:proofErr w:type="gramStart"/>
            <w:r w:rsidRPr="00723164">
              <w:rPr>
                <w:rFonts w:ascii="Arial" w:eastAsia="Arial" w:hAnsi="Arial" w:cs="Arial"/>
                <w:color w:val="000000"/>
                <w:u w:val="single"/>
              </w:rPr>
              <w:t>Total</w:t>
            </w:r>
            <w:proofErr w:type="gramEnd"/>
            <w:r w:rsidRPr="00723164">
              <w:rPr>
                <w:rFonts w:ascii="Arial" w:eastAsia="Arial" w:hAnsi="Arial" w:cs="Arial"/>
                <w:color w:val="000000"/>
                <w:u w:val="single"/>
              </w:rPr>
              <w:t xml:space="preserve"> de actividades programadas </w:t>
            </w:r>
          </w:p>
        </w:tc>
        <w:tc>
          <w:tcPr>
            <w:tcW w:w="1559" w:type="dxa"/>
            <w:tcBorders>
              <w:top w:val="single" w:sz="6" w:space="0" w:color="000000"/>
              <w:left w:val="single" w:sz="6" w:space="0" w:color="000000"/>
              <w:bottom w:val="single" w:sz="4" w:space="0" w:color="auto"/>
              <w:right w:val="single" w:sz="6" w:space="0" w:color="000000"/>
            </w:tcBorders>
            <w:shd w:val="clear" w:color="auto" w:fill="F2F2F2"/>
          </w:tcPr>
          <w:p w14:paraId="3F9F9E02"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697D7B2E"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0DEB865B"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1F8E0117"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r w:rsidRPr="00723164">
              <w:rPr>
                <w:rFonts w:ascii="Arial" w:eastAsia="Arial" w:hAnsi="Arial" w:cs="Arial"/>
                <w:color w:val="000000"/>
              </w:rPr>
              <w:t>100%</w:t>
            </w:r>
          </w:p>
        </w:tc>
      </w:tr>
    </w:tbl>
    <w:p w14:paraId="4F16F8BE" w14:textId="047A217E" w:rsidR="0084350A" w:rsidRPr="00723164" w:rsidRDefault="0084350A" w:rsidP="0084350A">
      <w:pPr>
        <w:widowControl w:val="0"/>
        <w:pBdr>
          <w:top w:val="nil"/>
          <w:left w:val="nil"/>
          <w:bottom w:val="nil"/>
          <w:right w:val="nil"/>
          <w:between w:val="nil"/>
        </w:pBdr>
        <w:spacing w:before="181" w:after="0" w:line="240" w:lineRule="auto"/>
        <w:rPr>
          <w:rFonts w:ascii="Arial" w:eastAsia="Arial" w:hAnsi="Arial" w:cs="Arial"/>
          <w:color w:val="000000"/>
        </w:rPr>
      </w:pPr>
    </w:p>
    <w:tbl>
      <w:tblPr>
        <w:tblW w:w="8647"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3199"/>
        <w:gridCol w:w="3755"/>
      </w:tblGrid>
      <w:tr w:rsidR="0084350A" w:rsidRPr="00723164" w14:paraId="0BFF6B87" w14:textId="77777777" w:rsidTr="0084350A">
        <w:trPr>
          <w:trHeight w:val="405"/>
          <w:jc w:val="center"/>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70AD47"/>
          </w:tcPr>
          <w:p w14:paraId="56D03148" w14:textId="4BBE2844"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r w:rsidRPr="00723164">
              <w:rPr>
                <w:rFonts w:ascii="Arial" w:eastAsia="Arial" w:hAnsi="Arial" w:cs="Arial"/>
                <w:b/>
                <w:bCs/>
                <w:color w:val="000000"/>
              </w:rPr>
              <w:t>Cuadro Resumen de Recursos</w:t>
            </w:r>
          </w:p>
        </w:tc>
      </w:tr>
      <w:tr w:rsidR="0084350A" w:rsidRPr="00723164" w14:paraId="55D8BDF2" w14:textId="77777777" w:rsidTr="00311202">
        <w:trPr>
          <w:trHeight w:val="405"/>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70AD47"/>
            <w:vAlign w:val="center"/>
          </w:tcPr>
          <w:p w14:paraId="60CCE1BF"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b/>
                <w:bCs/>
                <w:color w:val="000000"/>
              </w:rPr>
            </w:pPr>
            <w:r w:rsidRPr="00723164">
              <w:rPr>
                <w:rFonts w:ascii="Arial" w:eastAsia="Arial" w:hAnsi="Arial" w:cs="Arial"/>
                <w:b/>
                <w:bCs/>
                <w:color w:val="000000"/>
              </w:rPr>
              <w:t>Recurso</w:t>
            </w:r>
          </w:p>
        </w:tc>
        <w:tc>
          <w:tcPr>
            <w:tcW w:w="3199" w:type="dxa"/>
            <w:tcBorders>
              <w:top w:val="single" w:sz="6" w:space="0" w:color="000000"/>
              <w:left w:val="single" w:sz="6" w:space="0" w:color="000000"/>
              <w:bottom w:val="single" w:sz="6" w:space="0" w:color="000000"/>
              <w:right w:val="single" w:sz="6" w:space="0" w:color="000000"/>
            </w:tcBorders>
            <w:shd w:val="clear" w:color="auto" w:fill="70AD47"/>
            <w:vAlign w:val="center"/>
          </w:tcPr>
          <w:p w14:paraId="2EFD5612"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b/>
                <w:bCs/>
                <w:color w:val="000000"/>
              </w:rPr>
            </w:pPr>
            <w:r w:rsidRPr="00723164">
              <w:rPr>
                <w:rFonts w:ascii="Arial" w:eastAsia="Arial" w:hAnsi="Arial" w:cs="Arial"/>
                <w:b/>
                <w:bCs/>
                <w:color w:val="000000"/>
              </w:rPr>
              <w:t>Perfiles / Descripción</w:t>
            </w:r>
          </w:p>
        </w:tc>
        <w:tc>
          <w:tcPr>
            <w:tcW w:w="3755" w:type="dxa"/>
            <w:tcBorders>
              <w:top w:val="single" w:sz="6" w:space="0" w:color="000000"/>
              <w:left w:val="single" w:sz="6" w:space="0" w:color="000000"/>
              <w:bottom w:val="single" w:sz="6" w:space="0" w:color="000000"/>
              <w:right w:val="single" w:sz="6" w:space="0" w:color="000000"/>
            </w:tcBorders>
            <w:shd w:val="clear" w:color="auto" w:fill="70AD47"/>
            <w:vAlign w:val="center"/>
          </w:tcPr>
          <w:p w14:paraId="47DBC9C7"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b/>
                <w:bCs/>
                <w:color w:val="000000"/>
              </w:rPr>
            </w:pPr>
            <w:r w:rsidRPr="00723164">
              <w:rPr>
                <w:rFonts w:ascii="Arial" w:eastAsia="Arial" w:hAnsi="Arial" w:cs="Arial"/>
                <w:b/>
                <w:bCs/>
                <w:color w:val="000000"/>
              </w:rPr>
              <w:t>Observaciones</w:t>
            </w:r>
          </w:p>
        </w:tc>
      </w:tr>
      <w:tr w:rsidR="0084350A" w:rsidRPr="00723164" w14:paraId="32D034B9" w14:textId="77777777" w:rsidTr="00311202">
        <w:trPr>
          <w:trHeight w:val="405"/>
          <w:jc w:val="center"/>
        </w:trPr>
        <w:tc>
          <w:tcPr>
            <w:tcW w:w="1693" w:type="dxa"/>
            <w:vMerge w:val="restart"/>
            <w:tcBorders>
              <w:top w:val="single" w:sz="6" w:space="0" w:color="000000"/>
              <w:left w:val="single" w:sz="6" w:space="0" w:color="000000"/>
              <w:right w:val="single" w:sz="6" w:space="0" w:color="000000"/>
            </w:tcBorders>
            <w:shd w:val="clear" w:color="auto" w:fill="F2F2F2"/>
          </w:tcPr>
          <w:p w14:paraId="76FBC0E8"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332475E0"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18CAD3F1"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3831758E"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5C779A7B"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736E4EFA"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r w:rsidRPr="00723164">
              <w:rPr>
                <w:rFonts w:ascii="Arial" w:eastAsia="Arial" w:hAnsi="Arial" w:cs="Arial"/>
                <w:color w:val="000000"/>
              </w:rPr>
              <w:t xml:space="preserve">Humano </w:t>
            </w:r>
          </w:p>
          <w:p w14:paraId="69D8B50B"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tc>
        <w:tc>
          <w:tcPr>
            <w:tcW w:w="3199" w:type="dxa"/>
            <w:tcBorders>
              <w:top w:val="single" w:sz="6" w:space="0" w:color="000000"/>
              <w:left w:val="single" w:sz="6" w:space="0" w:color="000000"/>
              <w:bottom w:val="single" w:sz="6" w:space="0" w:color="000000"/>
              <w:right w:val="single" w:sz="6" w:space="0" w:color="000000"/>
            </w:tcBorders>
            <w:shd w:val="clear" w:color="auto" w:fill="F2F2F2"/>
          </w:tcPr>
          <w:p w14:paraId="39A65A50"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*Profesional Archivística</w:t>
            </w:r>
          </w:p>
          <w:p w14:paraId="3DE37772"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*Apoyos técnicos del Proceso de Gestión Documental.</w:t>
            </w:r>
          </w:p>
        </w:tc>
        <w:tc>
          <w:tcPr>
            <w:tcW w:w="3755" w:type="dxa"/>
            <w:tcBorders>
              <w:top w:val="single" w:sz="6" w:space="0" w:color="000000"/>
              <w:left w:val="single" w:sz="6" w:space="0" w:color="000000"/>
              <w:bottom w:val="single" w:sz="6" w:space="0" w:color="000000"/>
              <w:right w:val="single" w:sz="6" w:space="0" w:color="000000"/>
            </w:tcBorders>
            <w:shd w:val="clear" w:color="auto" w:fill="F2F2F2"/>
          </w:tcPr>
          <w:p w14:paraId="5A6A15B9"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El recurso humano estará destinado a la actualización del Programa de Gestión Documental.</w:t>
            </w:r>
          </w:p>
        </w:tc>
      </w:tr>
      <w:tr w:rsidR="0084350A" w:rsidRPr="00723164" w14:paraId="350A648A" w14:textId="77777777" w:rsidTr="00311202">
        <w:trPr>
          <w:trHeight w:val="405"/>
          <w:jc w:val="center"/>
        </w:trPr>
        <w:tc>
          <w:tcPr>
            <w:tcW w:w="1693" w:type="dxa"/>
            <w:vMerge/>
            <w:tcBorders>
              <w:left w:val="single" w:sz="6" w:space="0" w:color="000000"/>
              <w:bottom w:val="single" w:sz="6" w:space="0" w:color="000000"/>
              <w:right w:val="single" w:sz="6" w:space="0" w:color="000000"/>
            </w:tcBorders>
            <w:shd w:val="clear" w:color="auto" w:fill="F2F2F2"/>
          </w:tcPr>
          <w:p w14:paraId="788360DD"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tc>
        <w:tc>
          <w:tcPr>
            <w:tcW w:w="3199" w:type="dxa"/>
            <w:tcBorders>
              <w:top w:val="single" w:sz="6" w:space="0" w:color="000000"/>
              <w:left w:val="single" w:sz="6" w:space="0" w:color="000000"/>
              <w:bottom w:val="single" w:sz="6" w:space="0" w:color="000000"/>
              <w:right w:val="single" w:sz="6" w:space="0" w:color="000000"/>
            </w:tcBorders>
            <w:shd w:val="clear" w:color="auto" w:fill="F2F2F2"/>
          </w:tcPr>
          <w:p w14:paraId="6327FF4F"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*Profesional Archivística</w:t>
            </w:r>
          </w:p>
          <w:p w14:paraId="107A71D0"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*Apoyos técnicos del Proceso de Gestión Documental.</w:t>
            </w:r>
          </w:p>
          <w:p w14:paraId="446CF28F"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*Equipo Proveedor 472 </w:t>
            </w:r>
          </w:p>
          <w:p w14:paraId="22A2220E"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*Ingeniero Sistemas </w:t>
            </w:r>
          </w:p>
          <w:p w14:paraId="41013F37"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*Contratistas</w:t>
            </w:r>
          </w:p>
          <w:p w14:paraId="67E2E96F"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tc>
        <w:tc>
          <w:tcPr>
            <w:tcW w:w="3755" w:type="dxa"/>
            <w:tcBorders>
              <w:top w:val="single" w:sz="6" w:space="0" w:color="000000"/>
              <w:left w:val="single" w:sz="6" w:space="0" w:color="000000"/>
              <w:bottom w:val="single" w:sz="6" w:space="0" w:color="000000"/>
              <w:right w:val="single" w:sz="6" w:space="0" w:color="000000"/>
            </w:tcBorders>
            <w:shd w:val="clear" w:color="auto" w:fill="F2F2F2"/>
          </w:tcPr>
          <w:p w14:paraId="072239F8"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p w14:paraId="47168F1F"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p w14:paraId="477D82A9"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ejecución del cronograma de los programas específicos del PGD</w:t>
            </w:r>
          </w:p>
        </w:tc>
      </w:tr>
      <w:tr w:rsidR="0084350A" w:rsidRPr="00723164" w14:paraId="54342EFE" w14:textId="77777777" w:rsidTr="00311202">
        <w:trPr>
          <w:trHeight w:val="405"/>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F2F2F2"/>
          </w:tcPr>
          <w:p w14:paraId="6ABFBF1F"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591402EB"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r w:rsidRPr="00723164">
              <w:rPr>
                <w:rFonts w:ascii="Arial" w:eastAsia="Arial" w:hAnsi="Arial" w:cs="Arial"/>
                <w:color w:val="000000"/>
              </w:rPr>
              <w:t xml:space="preserve">Tecnológico </w:t>
            </w:r>
          </w:p>
        </w:tc>
        <w:tc>
          <w:tcPr>
            <w:tcW w:w="3199" w:type="dxa"/>
            <w:tcBorders>
              <w:top w:val="single" w:sz="6" w:space="0" w:color="000000"/>
              <w:left w:val="single" w:sz="6" w:space="0" w:color="000000"/>
              <w:bottom w:val="single" w:sz="6" w:space="0" w:color="000000"/>
              <w:right w:val="single" w:sz="6" w:space="0" w:color="000000"/>
            </w:tcBorders>
            <w:shd w:val="clear" w:color="auto" w:fill="F2F2F2"/>
          </w:tcPr>
          <w:p w14:paraId="6FC0D878"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Equipos de cómputo, software de ofimática y repositorios digitales institucionales.</w:t>
            </w:r>
          </w:p>
        </w:tc>
        <w:tc>
          <w:tcPr>
            <w:tcW w:w="3755" w:type="dxa"/>
            <w:tcBorders>
              <w:top w:val="single" w:sz="6" w:space="0" w:color="000000"/>
              <w:left w:val="single" w:sz="6" w:space="0" w:color="000000"/>
              <w:bottom w:val="single" w:sz="6" w:space="0" w:color="000000"/>
              <w:right w:val="single" w:sz="6" w:space="0" w:color="000000"/>
            </w:tcBorders>
            <w:shd w:val="clear" w:color="auto" w:fill="F2F2F2"/>
          </w:tcPr>
          <w:p w14:paraId="543D7166"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Recursos tecnológicos disponibles para apoyar el desarrollo de la actividad.</w:t>
            </w:r>
          </w:p>
        </w:tc>
      </w:tr>
      <w:tr w:rsidR="0084350A" w:rsidRPr="00723164" w14:paraId="0FB42A39" w14:textId="77777777" w:rsidTr="00311202">
        <w:trPr>
          <w:trHeight w:val="405"/>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F2F2F2"/>
          </w:tcPr>
          <w:p w14:paraId="70FBB76A"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r w:rsidRPr="00723164">
              <w:rPr>
                <w:rFonts w:ascii="Arial" w:eastAsia="Arial" w:hAnsi="Arial" w:cs="Arial"/>
                <w:color w:val="000000"/>
              </w:rPr>
              <w:t>Económico</w:t>
            </w:r>
          </w:p>
        </w:tc>
        <w:tc>
          <w:tcPr>
            <w:tcW w:w="3199" w:type="dxa"/>
            <w:tcBorders>
              <w:top w:val="single" w:sz="6" w:space="0" w:color="000000"/>
              <w:left w:val="single" w:sz="6" w:space="0" w:color="000000"/>
              <w:bottom w:val="single" w:sz="6" w:space="0" w:color="000000"/>
              <w:right w:val="single" w:sz="6" w:space="0" w:color="000000"/>
            </w:tcBorders>
            <w:shd w:val="clear" w:color="auto" w:fill="F2F2F2"/>
          </w:tcPr>
          <w:p w14:paraId="03B841FE"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Presupuesto asignado a la Dirección Administrativa y de TIC para la vigencia 2026.</w:t>
            </w:r>
          </w:p>
        </w:tc>
        <w:tc>
          <w:tcPr>
            <w:tcW w:w="3755" w:type="dxa"/>
            <w:tcBorders>
              <w:top w:val="single" w:sz="6" w:space="0" w:color="000000"/>
              <w:left w:val="single" w:sz="6" w:space="0" w:color="000000"/>
              <w:bottom w:val="single" w:sz="6" w:space="0" w:color="000000"/>
              <w:right w:val="single" w:sz="6" w:space="0" w:color="000000"/>
            </w:tcBorders>
            <w:shd w:val="clear" w:color="auto" w:fill="F2F2F2"/>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656"/>
            </w:tblGrid>
            <w:tr w:rsidR="0084350A" w:rsidRPr="00723164" w14:paraId="75CD5318" w14:textId="77777777" w:rsidTr="0030658B">
              <w:trPr>
                <w:tblCellSpacing w:w="15" w:type="dxa"/>
              </w:trPr>
              <w:tc>
                <w:tcPr>
                  <w:tcW w:w="2596" w:type="dxa"/>
                  <w:vAlign w:val="center"/>
                  <w:hideMark/>
                </w:tcPr>
                <w:p w14:paraId="4EC850B7"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tc>
            </w:tr>
          </w:tbl>
          <w:p w14:paraId="60F9BF05"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5096"/>
            </w:tblGrid>
            <w:tr w:rsidR="0084350A" w:rsidRPr="00723164" w14:paraId="7E67625A" w14:textId="77777777" w:rsidTr="0030658B">
              <w:trPr>
                <w:tblCellSpacing w:w="15" w:type="dxa"/>
              </w:trPr>
              <w:tc>
                <w:tcPr>
                  <w:tcW w:w="5036" w:type="dxa"/>
                  <w:vAlign w:val="center"/>
                  <w:hideMark/>
                </w:tcPr>
                <w:p w14:paraId="68221408"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Sujeto a la aprobación del presupuesto institucional.</w:t>
                  </w:r>
                </w:p>
              </w:tc>
            </w:tr>
          </w:tbl>
          <w:p w14:paraId="5F3502AA"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tc>
      </w:tr>
    </w:tbl>
    <w:p w14:paraId="5C638669" w14:textId="77777777" w:rsidR="0084350A" w:rsidRPr="00723164" w:rsidRDefault="0084350A" w:rsidP="0084350A">
      <w:pPr>
        <w:widowControl w:val="0"/>
        <w:pBdr>
          <w:top w:val="nil"/>
          <w:left w:val="nil"/>
          <w:bottom w:val="nil"/>
          <w:right w:val="nil"/>
          <w:between w:val="nil"/>
        </w:pBdr>
        <w:spacing w:before="181" w:after="0" w:line="240" w:lineRule="auto"/>
        <w:rPr>
          <w:rFonts w:ascii="Arial" w:eastAsia="Arial" w:hAnsi="Arial" w:cs="Arial"/>
          <w:color w:val="000000"/>
        </w:rPr>
      </w:pPr>
    </w:p>
    <w:p w14:paraId="1DEE2312" w14:textId="4DB35B18" w:rsidR="0084350A" w:rsidRPr="00723164" w:rsidRDefault="0084350A" w:rsidP="0084350A">
      <w:pPr>
        <w:pBdr>
          <w:top w:val="nil"/>
          <w:left w:val="nil"/>
          <w:bottom w:val="nil"/>
          <w:right w:val="nil"/>
          <w:between w:val="nil"/>
        </w:pBdr>
        <w:spacing w:after="0" w:line="240" w:lineRule="auto"/>
        <w:ind w:right="646"/>
        <w:jc w:val="center"/>
        <w:rPr>
          <w:rFonts w:ascii="Arial" w:eastAsia="Arial" w:hAnsi="Arial" w:cs="Arial"/>
          <w:b/>
          <w:bCs/>
          <w:color w:val="000000"/>
          <w:sz w:val="20"/>
          <w:szCs w:val="20"/>
        </w:rPr>
      </w:pPr>
      <w:r w:rsidRPr="00723164">
        <w:rPr>
          <w:rFonts w:ascii="Arial" w:eastAsia="Arial" w:hAnsi="Arial" w:cs="Arial"/>
          <w:b/>
          <w:bCs/>
          <w:color w:val="000000"/>
          <w:sz w:val="20"/>
          <w:szCs w:val="20"/>
        </w:rPr>
        <w:t xml:space="preserve">Cuadro </w:t>
      </w:r>
      <w:r w:rsidR="00331A8E" w:rsidRPr="00723164">
        <w:rPr>
          <w:rFonts w:ascii="Arial" w:eastAsia="Arial" w:hAnsi="Arial" w:cs="Arial"/>
          <w:b/>
          <w:bCs/>
          <w:color w:val="000000"/>
          <w:sz w:val="20"/>
          <w:szCs w:val="20"/>
        </w:rPr>
        <w:t>6</w:t>
      </w:r>
      <w:r w:rsidRPr="00723164">
        <w:rPr>
          <w:rFonts w:ascii="Arial" w:eastAsia="Arial" w:hAnsi="Arial" w:cs="Arial"/>
          <w:b/>
          <w:bCs/>
          <w:color w:val="000000"/>
          <w:sz w:val="20"/>
          <w:szCs w:val="20"/>
        </w:rPr>
        <w:t>: Proyecto No 2 Componente Documental</w:t>
      </w:r>
    </w:p>
    <w:p w14:paraId="53C41BE4" w14:textId="77777777" w:rsidR="0084350A" w:rsidRPr="00723164" w:rsidRDefault="0084350A" w:rsidP="0084350A">
      <w:pPr>
        <w:pBdr>
          <w:top w:val="nil"/>
          <w:left w:val="nil"/>
          <w:bottom w:val="nil"/>
          <w:right w:val="nil"/>
          <w:between w:val="nil"/>
        </w:pBdr>
        <w:spacing w:after="0" w:line="240" w:lineRule="auto"/>
        <w:ind w:right="646"/>
        <w:jc w:val="center"/>
        <w:rPr>
          <w:rFonts w:ascii="Arial" w:eastAsia="Arial" w:hAnsi="Arial" w:cs="Arial"/>
          <w:b/>
          <w:bCs/>
          <w:color w:val="000000"/>
          <w:sz w:val="24"/>
          <w:szCs w:val="24"/>
        </w:rPr>
      </w:pPr>
    </w:p>
    <w:tbl>
      <w:tblPr>
        <w:tblW w:w="8678"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678"/>
      </w:tblGrid>
      <w:tr w:rsidR="0084350A" w:rsidRPr="00723164" w14:paraId="281714A8" w14:textId="77777777" w:rsidTr="0030658B">
        <w:trPr>
          <w:trHeight w:val="285"/>
          <w:jc w:val="center"/>
        </w:trPr>
        <w:tc>
          <w:tcPr>
            <w:tcW w:w="8678" w:type="dxa"/>
            <w:tcBorders>
              <w:top w:val="single" w:sz="6" w:space="0" w:color="000000"/>
              <w:left w:val="single" w:sz="6" w:space="0" w:color="000000"/>
              <w:bottom w:val="single" w:sz="6" w:space="0" w:color="000000"/>
              <w:right w:val="single" w:sz="6" w:space="0" w:color="000000"/>
            </w:tcBorders>
            <w:shd w:val="clear" w:color="auto" w:fill="70AD47"/>
          </w:tcPr>
          <w:p w14:paraId="256ED611" w14:textId="77777777" w:rsidR="0084350A" w:rsidRPr="00723164" w:rsidRDefault="0084350A" w:rsidP="003A7007">
            <w:pPr>
              <w:pStyle w:val="Prrafodelista"/>
              <w:numPr>
                <w:ilvl w:val="0"/>
                <w:numId w:val="14"/>
              </w:num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Fortalecimiento de la Gestión Documental</w:t>
            </w:r>
          </w:p>
        </w:tc>
      </w:tr>
      <w:tr w:rsidR="0084350A" w:rsidRPr="00723164" w14:paraId="309A2688" w14:textId="77777777" w:rsidTr="0030658B">
        <w:trPr>
          <w:trHeight w:val="285"/>
          <w:jc w:val="center"/>
        </w:trPr>
        <w:tc>
          <w:tcPr>
            <w:tcW w:w="8678" w:type="dxa"/>
            <w:tcBorders>
              <w:top w:val="single" w:sz="6" w:space="0" w:color="000000"/>
              <w:left w:val="single" w:sz="6" w:space="0" w:color="000000"/>
              <w:bottom w:val="single" w:sz="6" w:space="0" w:color="000000"/>
              <w:right w:val="single" w:sz="6" w:space="0" w:color="000000"/>
            </w:tcBorders>
            <w:shd w:val="clear" w:color="auto" w:fill="F2F2F2"/>
          </w:tcPr>
          <w:p w14:paraId="188039A4" w14:textId="77777777" w:rsidR="0084350A" w:rsidRPr="00723164" w:rsidRDefault="0084350A" w:rsidP="0030658B">
            <w:pPr>
              <w:pBdr>
                <w:top w:val="nil"/>
                <w:left w:val="nil"/>
                <w:bottom w:val="nil"/>
                <w:right w:val="nil"/>
                <w:between w:val="nil"/>
              </w:pBdr>
              <w:spacing w:after="0" w:line="240" w:lineRule="auto"/>
              <w:ind w:left="60"/>
              <w:jc w:val="both"/>
              <w:rPr>
                <w:rFonts w:ascii="Arial" w:eastAsia="Arial" w:hAnsi="Arial" w:cs="Arial"/>
                <w:color w:val="000000"/>
              </w:rPr>
            </w:pPr>
            <w:r w:rsidRPr="00723164">
              <w:rPr>
                <w:rFonts w:ascii="Arial" w:eastAsia="Arial" w:hAnsi="Arial" w:cs="Arial"/>
                <w:b/>
                <w:bCs/>
                <w:color w:val="000000"/>
              </w:rPr>
              <w:t>Objetivo:</w:t>
            </w:r>
            <w:r w:rsidRPr="00723164">
              <w:rPr>
                <w:rFonts w:ascii="Arial" w:eastAsia="Arial" w:hAnsi="Arial" w:cs="Arial"/>
                <w:color w:val="000000"/>
              </w:rPr>
              <w:t xml:space="preserve"> Fortalecer la gestión documental institucional mediante la organización documental y la actualización de los instrumentos archivísticos, conforme a la normatividad archivística vigente.</w:t>
            </w:r>
          </w:p>
          <w:p w14:paraId="0A2FFC6F" w14:textId="77777777" w:rsidR="0084350A" w:rsidRPr="00723164" w:rsidRDefault="0084350A" w:rsidP="0030658B">
            <w:pPr>
              <w:pBdr>
                <w:top w:val="nil"/>
                <w:left w:val="nil"/>
                <w:bottom w:val="nil"/>
                <w:right w:val="nil"/>
                <w:between w:val="nil"/>
              </w:pBdr>
              <w:spacing w:after="0" w:line="240" w:lineRule="auto"/>
              <w:ind w:left="60"/>
              <w:jc w:val="both"/>
              <w:rPr>
                <w:rFonts w:ascii="Arial" w:eastAsia="Arial" w:hAnsi="Arial" w:cs="Arial"/>
                <w:color w:val="000000"/>
              </w:rPr>
            </w:pPr>
          </w:p>
          <w:p w14:paraId="6DF3D61C" w14:textId="77777777" w:rsidR="0084350A" w:rsidRPr="00723164" w:rsidRDefault="0084350A" w:rsidP="0030658B">
            <w:pPr>
              <w:pBdr>
                <w:top w:val="nil"/>
                <w:left w:val="nil"/>
                <w:bottom w:val="nil"/>
                <w:right w:val="nil"/>
                <w:between w:val="nil"/>
              </w:pBdr>
              <w:spacing w:after="0" w:line="240" w:lineRule="auto"/>
              <w:ind w:left="60"/>
              <w:jc w:val="both"/>
              <w:rPr>
                <w:rFonts w:ascii="Arial" w:eastAsia="Arial" w:hAnsi="Arial" w:cs="Arial"/>
                <w:color w:val="000000"/>
              </w:rPr>
            </w:pPr>
            <w:r w:rsidRPr="00723164">
              <w:rPr>
                <w:rFonts w:ascii="Arial" w:eastAsia="Arial" w:hAnsi="Arial" w:cs="Arial"/>
                <w:color w:val="000000"/>
              </w:rPr>
              <w:t xml:space="preserve">Objetivos específicos: </w:t>
            </w:r>
          </w:p>
          <w:p w14:paraId="3E69DB52" w14:textId="77777777" w:rsidR="0084350A" w:rsidRPr="00723164" w:rsidRDefault="0084350A" w:rsidP="003A7007">
            <w:pPr>
              <w:pStyle w:val="Prrafodelista"/>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Organizar técnicamente y de manera estandarizada los archivos de gestión de RENOBO en el SGDEA, con el fin de fortalecer la gestión documental institucional y asegurar el control, acceso y conservación de la información.</w:t>
            </w:r>
          </w:p>
          <w:p w14:paraId="2EF2B86E" w14:textId="0B9FEC58" w:rsidR="0084350A" w:rsidRPr="00723164" w:rsidRDefault="0084350A" w:rsidP="00311202">
            <w:pPr>
              <w:pStyle w:val="Prrafodelista"/>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Actualizar la Tabla de Retención Documental (TRD) de RENOBO conforme a la normatividad archivística vigente, para asegurar la correcta gestión, conservación y acceso a los documentos institucionales</w:t>
            </w:r>
          </w:p>
        </w:tc>
      </w:tr>
      <w:tr w:rsidR="0084350A" w:rsidRPr="00723164" w14:paraId="5904E4EF" w14:textId="77777777" w:rsidTr="0030658B">
        <w:trPr>
          <w:trHeight w:val="240"/>
          <w:jc w:val="center"/>
        </w:trPr>
        <w:tc>
          <w:tcPr>
            <w:tcW w:w="8678" w:type="dxa"/>
            <w:tcBorders>
              <w:top w:val="single" w:sz="6" w:space="0" w:color="000000"/>
              <w:left w:val="single" w:sz="6" w:space="0" w:color="000000"/>
              <w:bottom w:val="single" w:sz="6" w:space="0" w:color="000000"/>
              <w:right w:val="single" w:sz="6" w:space="0" w:color="000000"/>
            </w:tcBorders>
            <w:shd w:val="clear" w:color="auto" w:fill="F2F2F2"/>
          </w:tcPr>
          <w:p w14:paraId="24C50FB1" w14:textId="77777777" w:rsidR="0084350A" w:rsidRPr="00723164" w:rsidRDefault="0084350A" w:rsidP="0030658B">
            <w:pPr>
              <w:pBdr>
                <w:top w:val="nil"/>
                <w:left w:val="nil"/>
                <w:bottom w:val="nil"/>
                <w:right w:val="nil"/>
                <w:between w:val="nil"/>
              </w:pBdr>
              <w:spacing w:after="0" w:line="240" w:lineRule="auto"/>
              <w:ind w:left="60"/>
              <w:jc w:val="both"/>
              <w:rPr>
                <w:rFonts w:ascii="Arial" w:eastAsia="Arial" w:hAnsi="Arial" w:cs="Arial"/>
                <w:color w:val="000000"/>
              </w:rPr>
            </w:pPr>
            <w:r w:rsidRPr="00723164">
              <w:rPr>
                <w:rFonts w:ascii="Arial" w:eastAsia="Arial" w:hAnsi="Arial" w:cs="Arial"/>
                <w:b/>
                <w:bCs/>
                <w:color w:val="000000"/>
              </w:rPr>
              <w:t xml:space="preserve">Responsables: </w:t>
            </w:r>
            <w:r w:rsidRPr="00723164">
              <w:rPr>
                <w:rFonts w:ascii="Arial" w:eastAsia="Arial" w:hAnsi="Arial" w:cs="Arial"/>
                <w:color w:val="000000"/>
              </w:rPr>
              <w:t xml:space="preserve">Dirección Administrativa y de </w:t>
            </w:r>
            <w:proofErr w:type="spellStart"/>
            <w:r w:rsidRPr="00723164">
              <w:rPr>
                <w:rFonts w:ascii="Arial" w:eastAsia="Arial" w:hAnsi="Arial" w:cs="Arial"/>
                <w:color w:val="000000"/>
              </w:rPr>
              <w:t>Tic´</w:t>
            </w:r>
            <w:proofErr w:type="gramStart"/>
            <w:r w:rsidRPr="00723164">
              <w:rPr>
                <w:rFonts w:ascii="Arial" w:eastAsia="Arial" w:hAnsi="Arial" w:cs="Arial"/>
                <w:color w:val="000000"/>
              </w:rPr>
              <w:t>s</w:t>
            </w:r>
            <w:proofErr w:type="spellEnd"/>
            <w:r w:rsidRPr="00723164">
              <w:rPr>
                <w:rFonts w:ascii="Arial" w:eastAsia="Arial" w:hAnsi="Arial" w:cs="Arial"/>
                <w:color w:val="000000"/>
              </w:rPr>
              <w:t xml:space="preserve">  -</w:t>
            </w:r>
            <w:proofErr w:type="gramEnd"/>
            <w:r w:rsidRPr="00723164">
              <w:rPr>
                <w:rFonts w:ascii="Arial" w:eastAsia="Arial" w:hAnsi="Arial" w:cs="Arial"/>
                <w:color w:val="000000"/>
              </w:rPr>
              <w:t xml:space="preserve"> Proceso de gestión documental </w:t>
            </w:r>
          </w:p>
          <w:p w14:paraId="36F7BC70" w14:textId="77777777" w:rsidR="0084350A" w:rsidRPr="00723164" w:rsidRDefault="0084350A" w:rsidP="0030658B">
            <w:pPr>
              <w:pBdr>
                <w:top w:val="nil"/>
                <w:left w:val="nil"/>
                <w:bottom w:val="nil"/>
                <w:right w:val="nil"/>
                <w:between w:val="nil"/>
              </w:pBdr>
              <w:spacing w:after="0" w:line="240" w:lineRule="auto"/>
              <w:ind w:left="60"/>
              <w:rPr>
                <w:rFonts w:ascii="Arial" w:eastAsia="Arial" w:hAnsi="Arial" w:cs="Arial"/>
                <w:b/>
                <w:bCs/>
                <w:color w:val="000000"/>
              </w:rPr>
            </w:pPr>
          </w:p>
        </w:tc>
      </w:tr>
    </w:tbl>
    <w:p w14:paraId="2BCF9345" w14:textId="18CA1BF1" w:rsidR="0084350A" w:rsidRPr="00723164" w:rsidRDefault="0084350A" w:rsidP="0084350A">
      <w:pPr>
        <w:widowControl w:val="0"/>
        <w:pBdr>
          <w:top w:val="nil"/>
          <w:left w:val="nil"/>
          <w:bottom w:val="nil"/>
          <w:right w:val="nil"/>
          <w:between w:val="nil"/>
        </w:pBdr>
        <w:spacing w:after="0"/>
        <w:rPr>
          <w:rFonts w:ascii="Arial" w:eastAsia="Arial" w:hAnsi="Arial" w:cs="Arial"/>
          <w:b/>
          <w:bCs/>
          <w:color w:val="000000"/>
        </w:rPr>
      </w:pPr>
    </w:p>
    <w:p w14:paraId="1C9EB409" w14:textId="0F6D7BB0" w:rsidR="00AE10C2" w:rsidRPr="00723164" w:rsidRDefault="00AE10C2" w:rsidP="0084350A">
      <w:pPr>
        <w:widowControl w:val="0"/>
        <w:pBdr>
          <w:top w:val="nil"/>
          <w:left w:val="nil"/>
          <w:bottom w:val="nil"/>
          <w:right w:val="nil"/>
          <w:between w:val="nil"/>
        </w:pBdr>
        <w:spacing w:after="0"/>
        <w:rPr>
          <w:rFonts w:ascii="Arial" w:eastAsia="Arial" w:hAnsi="Arial" w:cs="Arial"/>
          <w:b/>
          <w:bCs/>
          <w:color w:val="000000"/>
        </w:rPr>
      </w:pPr>
    </w:p>
    <w:p w14:paraId="762ECE2D" w14:textId="7CA879DF" w:rsidR="00AE10C2" w:rsidRPr="00723164" w:rsidRDefault="00AE10C2" w:rsidP="0084350A">
      <w:pPr>
        <w:widowControl w:val="0"/>
        <w:pBdr>
          <w:top w:val="nil"/>
          <w:left w:val="nil"/>
          <w:bottom w:val="nil"/>
          <w:right w:val="nil"/>
          <w:between w:val="nil"/>
        </w:pBdr>
        <w:spacing w:after="0"/>
        <w:rPr>
          <w:rFonts w:ascii="Arial" w:eastAsia="Arial" w:hAnsi="Arial" w:cs="Arial"/>
          <w:b/>
          <w:bCs/>
          <w:color w:val="000000"/>
        </w:rPr>
      </w:pPr>
    </w:p>
    <w:p w14:paraId="66586502" w14:textId="77777777" w:rsidR="00AE10C2" w:rsidRPr="00723164" w:rsidRDefault="00AE10C2" w:rsidP="0084350A">
      <w:pPr>
        <w:widowControl w:val="0"/>
        <w:pBdr>
          <w:top w:val="nil"/>
          <w:left w:val="nil"/>
          <w:bottom w:val="nil"/>
          <w:right w:val="nil"/>
          <w:between w:val="nil"/>
        </w:pBdr>
        <w:spacing w:after="0"/>
        <w:rPr>
          <w:rFonts w:ascii="Arial" w:eastAsia="Arial" w:hAnsi="Arial" w:cs="Arial"/>
          <w:b/>
          <w:bCs/>
          <w:color w:val="000000"/>
        </w:rPr>
      </w:pPr>
    </w:p>
    <w:tbl>
      <w:tblPr>
        <w:tblW w:w="8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2129"/>
        <w:gridCol w:w="934"/>
        <w:gridCol w:w="921"/>
        <w:gridCol w:w="2461"/>
      </w:tblGrid>
      <w:tr w:rsidR="0084350A" w:rsidRPr="00723164" w14:paraId="079CF154" w14:textId="77777777" w:rsidTr="002A7FD5">
        <w:trPr>
          <w:trHeight w:val="508"/>
          <w:jc w:val="center"/>
        </w:trPr>
        <w:tc>
          <w:tcPr>
            <w:tcW w:w="2269" w:type="dxa"/>
            <w:shd w:val="clear" w:color="auto" w:fill="70AD47"/>
          </w:tcPr>
          <w:p w14:paraId="55518DDD"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lastRenderedPageBreak/>
              <w:t>Fase</w:t>
            </w:r>
          </w:p>
        </w:tc>
        <w:tc>
          <w:tcPr>
            <w:tcW w:w="2129" w:type="dxa"/>
            <w:shd w:val="clear" w:color="auto" w:fill="70AD47"/>
          </w:tcPr>
          <w:p w14:paraId="34BC4249"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Actividad</w:t>
            </w:r>
          </w:p>
        </w:tc>
        <w:tc>
          <w:tcPr>
            <w:tcW w:w="934" w:type="dxa"/>
            <w:shd w:val="clear" w:color="auto" w:fill="70AD47"/>
          </w:tcPr>
          <w:p w14:paraId="3547ACAF"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Fecha Inicio</w:t>
            </w:r>
          </w:p>
        </w:tc>
        <w:tc>
          <w:tcPr>
            <w:tcW w:w="921" w:type="dxa"/>
            <w:shd w:val="clear" w:color="auto" w:fill="70AD47"/>
          </w:tcPr>
          <w:p w14:paraId="19B877F7"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Fecha Final</w:t>
            </w:r>
          </w:p>
        </w:tc>
        <w:tc>
          <w:tcPr>
            <w:tcW w:w="2461" w:type="dxa"/>
            <w:shd w:val="clear" w:color="auto" w:fill="70AD47"/>
          </w:tcPr>
          <w:p w14:paraId="54DEEFA8"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Entregable</w:t>
            </w:r>
          </w:p>
        </w:tc>
      </w:tr>
      <w:tr w:rsidR="0084350A" w:rsidRPr="00723164" w14:paraId="4E76B6A4" w14:textId="77777777" w:rsidTr="002A7FD5">
        <w:trPr>
          <w:trHeight w:val="841"/>
          <w:jc w:val="center"/>
        </w:trPr>
        <w:tc>
          <w:tcPr>
            <w:tcW w:w="2269" w:type="dxa"/>
            <w:shd w:val="clear" w:color="auto" w:fill="F2F2F2"/>
          </w:tcPr>
          <w:p w14:paraId="2AE2C935"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Fase 1:</w:t>
            </w:r>
          </w:p>
          <w:p w14:paraId="594DB7BD"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Clasificación, ordenación y organización de los expedientes de la Empresa en SGDEA</w:t>
            </w:r>
          </w:p>
        </w:tc>
        <w:tc>
          <w:tcPr>
            <w:tcW w:w="2129" w:type="dxa"/>
            <w:shd w:val="clear" w:color="auto" w:fill="F2F2F2"/>
          </w:tcPr>
          <w:p w14:paraId="158EC46D"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Revisión y validación de la clasificación documental en el SGDEA.</w:t>
            </w:r>
          </w:p>
          <w:p w14:paraId="21123941"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p w14:paraId="532B3A2B"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Normalización de la organización de expedientes electrónicos.</w:t>
            </w:r>
          </w:p>
          <w:p w14:paraId="3C636F5E"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p w14:paraId="4DB44AA1"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b/>
                <w:bCs/>
                <w:color w:val="000000"/>
              </w:rPr>
            </w:pPr>
            <w:r w:rsidRPr="00723164">
              <w:rPr>
                <w:rFonts w:ascii="Arial" w:eastAsia="Arial" w:hAnsi="Arial" w:cs="Arial"/>
                <w:color w:val="000000"/>
              </w:rPr>
              <w:t>Ajuste y fortalecimiento de la descripción documental y metadatos.</w:t>
            </w:r>
          </w:p>
        </w:tc>
        <w:tc>
          <w:tcPr>
            <w:tcW w:w="934" w:type="dxa"/>
            <w:shd w:val="clear" w:color="auto" w:fill="F2F2F2"/>
          </w:tcPr>
          <w:p w14:paraId="189FE865"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Enero 2026</w:t>
            </w:r>
          </w:p>
          <w:p w14:paraId="49A31F5E"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11F7273A"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51A899E3"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4C246DAF"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2C90B2B5"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4624A551"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06E6ECEB"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641BBAB3"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 xml:space="preserve">Abril </w:t>
            </w:r>
          </w:p>
          <w:p w14:paraId="16D6623C"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2026</w:t>
            </w:r>
          </w:p>
          <w:p w14:paraId="39835F47"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7FEB0B91"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7727C5A4"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4BD60A1B"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tc>
        <w:tc>
          <w:tcPr>
            <w:tcW w:w="921" w:type="dxa"/>
            <w:shd w:val="clear" w:color="auto" w:fill="F2F2F2"/>
          </w:tcPr>
          <w:p w14:paraId="6D4E8C71"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Marzo 2026</w:t>
            </w:r>
          </w:p>
          <w:p w14:paraId="796EB4B2"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2717155D"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3B9B5EA3"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528A627D"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21F135FF"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3DB13048"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51962048"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07615A1A"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 xml:space="preserve">Diciembre </w:t>
            </w:r>
          </w:p>
          <w:p w14:paraId="3CCA5928"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2027</w:t>
            </w:r>
          </w:p>
          <w:p w14:paraId="39CB38D6"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44503366" w14:textId="77777777" w:rsidR="0084350A" w:rsidRPr="00723164" w:rsidRDefault="0084350A" w:rsidP="0030658B">
            <w:pPr>
              <w:pBdr>
                <w:top w:val="nil"/>
                <w:left w:val="nil"/>
                <w:bottom w:val="nil"/>
                <w:right w:val="nil"/>
                <w:between w:val="nil"/>
              </w:pBdr>
              <w:spacing w:after="0" w:line="240" w:lineRule="auto"/>
              <w:rPr>
                <w:rFonts w:ascii="Arial" w:eastAsia="Arial" w:hAnsi="Arial" w:cs="Arial"/>
                <w:color w:val="000000"/>
              </w:rPr>
            </w:pPr>
          </w:p>
          <w:p w14:paraId="53D098BC"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tc>
        <w:tc>
          <w:tcPr>
            <w:tcW w:w="2461" w:type="dxa"/>
            <w:shd w:val="clear" w:color="auto" w:fill="F2F2F2"/>
          </w:tcPr>
          <w:p w14:paraId="0480457C"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 xml:space="preserve">Expedientes organizados en el Sistema Documental de Archivo Electrónico -SGDEA- </w:t>
            </w:r>
          </w:p>
          <w:p w14:paraId="47F649B6"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tc>
      </w:tr>
      <w:tr w:rsidR="0084350A" w:rsidRPr="00723164" w14:paraId="5C8CB263" w14:textId="77777777" w:rsidTr="002A7FD5">
        <w:trPr>
          <w:trHeight w:val="841"/>
          <w:jc w:val="center"/>
        </w:trPr>
        <w:tc>
          <w:tcPr>
            <w:tcW w:w="2269" w:type="dxa"/>
            <w:shd w:val="clear" w:color="auto" w:fill="F2F2F2"/>
          </w:tcPr>
          <w:p w14:paraId="3B497E28"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0D799070"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Fase 2:</w:t>
            </w:r>
          </w:p>
          <w:p w14:paraId="0BA6CC3E"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Actualización Instrumentos</w:t>
            </w:r>
          </w:p>
          <w:p w14:paraId="18F618CE"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 xml:space="preserve">Archivísticos (TRD) </w:t>
            </w:r>
          </w:p>
        </w:tc>
        <w:tc>
          <w:tcPr>
            <w:tcW w:w="2129" w:type="dxa"/>
            <w:shd w:val="clear" w:color="auto" w:fill="F2F2F2"/>
          </w:tcPr>
          <w:p w14:paraId="342245BE"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Actualización de la Tabla de Retención Documental</w:t>
            </w:r>
          </w:p>
          <w:p w14:paraId="21DA58A0"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TRD; con cada uno de los anexos descritos en el Acuerdo 001 de 2024 del Archivo General de la Nación.</w:t>
            </w:r>
          </w:p>
          <w:p w14:paraId="5086BA5B"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p w14:paraId="5BA812CB"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Presentación al</w:t>
            </w:r>
            <w:r w:rsidRPr="00723164">
              <w:rPr>
                <w:rFonts w:ascii="Arial" w:eastAsia="Arial" w:hAnsi="Arial" w:cs="Arial"/>
                <w:b/>
                <w:bCs/>
                <w:color w:val="000000"/>
              </w:rPr>
              <w:t xml:space="preserve"> </w:t>
            </w:r>
            <w:r w:rsidRPr="00723164">
              <w:rPr>
                <w:rFonts w:ascii="Arial" w:eastAsia="Arial" w:hAnsi="Arial" w:cs="Arial"/>
                <w:color w:val="000000"/>
              </w:rPr>
              <w:t>Comité Institucional de Gestión y Desempeño.</w:t>
            </w:r>
          </w:p>
          <w:p w14:paraId="59E5D880"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p w14:paraId="61AF8FC6"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tc>
        <w:tc>
          <w:tcPr>
            <w:tcW w:w="934" w:type="dxa"/>
            <w:shd w:val="clear" w:color="auto" w:fill="F2F2F2"/>
          </w:tcPr>
          <w:p w14:paraId="272B80A3"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4AF2C1A9"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5DFC3F11"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310C64BD"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43818046"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5A22E08F"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070DB3B5"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p w14:paraId="33B3CD7E"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Enero</w:t>
            </w:r>
          </w:p>
          <w:p w14:paraId="13DF3118"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 xml:space="preserve">2026 </w:t>
            </w:r>
          </w:p>
        </w:tc>
        <w:tc>
          <w:tcPr>
            <w:tcW w:w="921" w:type="dxa"/>
            <w:shd w:val="clear" w:color="auto" w:fill="F2F2F2"/>
          </w:tcPr>
          <w:p w14:paraId="746B22C8" w14:textId="77777777" w:rsidR="0084350A" w:rsidRPr="00723164" w:rsidRDefault="0084350A" w:rsidP="0030658B">
            <w:pPr>
              <w:pBdr>
                <w:top w:val="nil"/>
                <w:left w:val="nil"/>
                <w:bottom w:val="nil"/>
                <w:right w:val="nil"/>
                <w:between w:val="nil"/>
              </w:pBdr>
              <w:spacing w:after="0" w:line="240" w:lineRule="auto"/>
              <w:rPr>
                <w:rFonts w:ascii="Arial" w:eastAsia="Arial" w:hAnsi="Arial" w:cs="Arial"/>
                <w:color w:val="000000"/>
              </w:rPr>
            </w:pPr>
          </w:p>
          <w:p w14:paraId="4D225448" w14:textId="77777777" w:rsidR="0084350A" w:rsidRPr="00723164" w:rsidRDefault="0084350A" w:rsidP="0030658B">
            <w:pPr>
              <w:pBdr>
                <w:top w:val="nil"/>
                <w:left w:val="nil"/>
                <w:bottom w:val="nil"/>
                <w:right w:val="nil"/>
                <w:between w:val="nil"/>
              </w:pBdr>
              <w:spacing w:after="0" w:line="240" w:lineRule="auto"/>
              <w:rPr>
                <w:rFonts w:ascii="Arial" w:eastAsia="Arial" w:hAnsi="Arial" w:cs="Arial"/>
                <w:color w:val="000000"/>
              </w:rPr>
            </w:pPr>
          </w:p>
          <w:p w14:paraId="3908314A" w14:textId="77777777" w:rsidR="0084350A" w:rsidRPr="00723164" w:rsidRDefault="0084350A" w:rsidP="0030658B">
            <w:pPr>
              <w:pBdr>
                <w:top w:val="nil"/>
                <w:left w:val="nil"/>
                <w:bottom w:val="nil"/>
                <w:right w:val="nil"/>
                <w:between w:val="nil"/>
              </w:pBdr>
              <w:spacing w:after="0" w:line="240" w:lineRule="auto"/>
              <w:rPr>
                <w:rFonts w:ascii="Arial" w:eastAsia="Arial" w:hAnsi="Arial" w:cs="Arial"/>
                <w:color w:val="000000"/>
              </w:rPr>
            </w:pPr>
          </w:p>
          <w:p w14:paraId="0A57A347" w14:textId="77777777" w:rsidR="0084350A" w:rsidRPr="00723164" w:rsidRDefault="0084350A" w:rsidP="0030658B">
            <w:pPr>
              <w:pBdr>
                <w:top w:val="nil"/>
                <w:left w:val="nil"/>
                <w:bottom w:val="nil"/>
                <w:right w:val="nil"/>
                <w:between w:val="nil"/>
              </w:pBdr>
              <w:spacing w:after="0" w:line="240" w:lineRule="auto"/>
              <w:rPr>
                <w:rFonts w:ascii="Arial" w:eastAsia="Arial" w:hAnsi="Arial" w:cs="Arial"/>
                <w:color w:val="000000"/>
              </w:rPr>
            </w:pPr>
          </w:p>
          <w:p w14:paraId="5F1F8188" w14:textId="77777777" w:rsidR="0084350A" w:rsidRPr="00723164" w:rsidRDefault="0084350A" w:rsidP="0030658B">
            <w:pPr>
              <w:pBdr>
                <w:top w:val="nil"/>
                <w:left w:val="nil"/>
                <w:bottom w:val="nil"/>
                <w:right w:val="nil"/>
                <w:between w:val="nil"/>
              </w:pBdr>
              <w:spacing w:after="0" w:line="240" w:lineRule="auto"/>
              <w:rPr>
                <w:rFonts w:ascii="Arial" w:eastAsia="Arial" w:hAnsi="Arial" w:cs="Arial"/>
                <w:color w:val="000000"/>
              </w:rPr>
            </w:pPr>
          </w:p>
          <w:p w14:paraId="56B914B9" w14:textId="77777777" w:rsidR="0084350A" w:rsidRPr="00723164" w:rsidRDefault="0084350A" w:rsidP="0030658B">
            <w:pPr>
              <w:pBdr>
                <w:top w:val="nil"/>
                <w:left w:val="nil"/>
                <w:bottom w:val="nil"/>
                <w:right w:val="nil"/>
                <w:between w:val="nil"/>
              </w:pBdr>
              <w:spacing w:after="0" w:line="240" w:lineRule="auto"/>
              <w:rPr>
                <w:rFonts w:ascii="Arial" w:eastAsia="Arial" w:hAnsi="Arial" w:cs="Arial"/>
                <w:color w:val="000000"/>
              </w:rPr>
            </w:pPr>
          </w:p>
          <w:p w14:paraId="155CE0A4" w14:textId="77777777" w:rsidR="0084350A" w:rsidRPr="00723164" w:rsidRDefault="0084350A" w:rsidP="0030658B">
            <w:pPr>
              <w:pBdr>
                <w:top w:val="nil"/>
                <w:left w:val="nil"/>
                <w:bottom w:val="nil"/>
                <w:right w:val="nil"/>
                <w:between w:val="nil"/>
              </w:pBdr>
              <w:spacing w:after="0" w:line="240" w:lineRule="auto"/>
              <w:rPr>
                <w:rFonts w:ascii="Arial" w:eastAsia="Arial" w:hAnsi="Arial" w:cs="Arial"/>
                <w:color w:val="000000"/>
              </w:rPr>
            </w:pPr>
          </w:p>
          <w:p w14:paraId="2722A87B"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roofErr w:type="gramStart"/>
            <w:r w:rsidRPr="00723164">
              <w:rPr>
                <w:rFonts w:ascii="Arial" w:eastAsia="Arial" w:hAnsi="Arial" w:cs="Arial"/>
                <w:color w:val="000000"/>
              </w:rPr>
              <w:t>Julio  2027</w:t>
            </w:r>
            <w:proofErr w:type="gramEnd"/>
          </w:p>
          <w:p w14:paraId="77A6334C" w14:textId="77777777" w:rsidR="0084350A" w:rsidRPr="00723164" w:rsidRDefault="0084350A" w:rsidP="0030658B">
            <w:pPr>
              <w:pBdr>
                <w:top w:val="nil"/>
                <w:left w:val="nil"/>
                <w:bottom w:val="nil"/>
                <w:right w:val="nil"/>
                <w:between w:val="nil"/>
              </w:pBdr>
              <w:spacing w:after="0" w:line="240" w:lineRule="auto"/>
              <w:jc w:val="center"/>
              <w:rPr>
                <w:rFonts w:ascii="Arial" w:eastAsia="Arial" w:hAnsi="Arial" w:cs="Arial"/>
                <w:color w:val="000000"/>
              </w:rPr>
            </w:pPr>
          </w:p>
        </w:tc>
        <w:tc>
          <w:tcPr>
            <w:tcW w:w="2461" w:type="dxa"/>
            <w:shd w:val="clear" w:color="auto" w:fill="F2F2F2"/>
          </w:tcPr>
          <w:p w14:paraId="3E0AE8CA"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Tabla de Retención Documental</w:t>
            </w:r>
          </w:p>
          <w:p w14:paraId="439162BA"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TRD actualizada con sus respectivos anexos.</w:t>
            </w:r>
          </w:p>
          <w:p w14:paraId="3B854F24"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p w14:paraId="0439DC31"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Acta del Comité Institucional de Gestión y Desempeño.</w:t>
            </w:r>
          </w:p>
          <w:p w14:paraId="3AC0FB8C"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p w14:paraId="187F0919"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p>
        </w:tc>
      </w:tr>
    </w:tbl>
    <w:p w14:paraId="1CA4638C" w14:textId="6ACF5055" w:rsidR="0084350A" w:rsidRPr="00723164" w:rsidRDefault="0084350A" w:rsidP="0084350A">
      <w:pPr>
        <w:pBdr>
          <w:top w:val="nil"/>
          <w:left w:val="nil"/>
          <w:bottom w:val="nil"/>
          <w:right w:val="nil"/>
          <w:between w:val="nil"/>
        </w:pBdr>
        <w:spacing w:before="153" w:after="0" w:line="374" w:lineRule="auto"/>
        <w:ind w:right="645"/>
        <w:jc w:val="both"/>
        <w:rPr>
          <w:rFonts w:ascii="Arial" w:eastAsia="Arial" w:hAnsi="Arial" w:cs="Arial"/>
          <w:b/>
          <w:bCs/>
          <w:color w:val="000000"/>
        </w:rPr>
      </w:pPr>
    </w:p>
    <w:p w14:paraId="2E49ABBD" w14:textId="5B4E4A00" w:rsidR="00EC60F9" w:rsidRPr="00723164" w:rsidRDefault="00EC60F9" w:rsidP="0084350A">
      <w:pPr>
        <w:pBdr>
          <w:top w:val="nil"/>
          <w:left w:val="nil"/>
          <w:bottom w:val="nil"/>
          <w:right w:val="nil"/>
          <w:between w:val="nil"/>
        </w:pBdr>
        <w:spacing w:before="153" w:after="0" w:line="374" w:lineRule="auto"/>
        <w:ind w:right="645"/>
        <w:jc w:val="both"/>
        <w:rPr>
          <w:rFonts w:ascii="Arial" w:eastAsia="Arial" w:hAnsi="Arial" w:cs="Arial"/>
          <w:b/>
          <w:bCs/>
          <w:color w:val="000000"/>
        </w:rPr>
      </w:pPr>
    </w:p>
    <w:p w14:paraId="6579C1C2" w14:textId="0B0B0E90" w:rsidR="00EC60F9" w:rsidRPr="00723164" w:rsidRDefault="00EC60F9" w:rsidP="0084350A">
      <w:pPr>
        <w:pBdr>
          <w:top w:val="nil"/>
          <w:left w:val="nil"/>
          <w:bottom w:val="nil"/>
          <w:right w:val="nil"/>
          <w:between w:val="nil"/>
        </w:pBdr>
        <w:spacing w:before="153" w:after="0" w:line="374" w:lineRule="auto"/>
        <w:ind w:right="645"/>
        <w:jc w:val="both"/>
        <w:rPr>
          <w:rFonts w:ascii="Arial" w:eastAsia="Arial" w:hAnsi="Arial" w:cs="Arial"/>
          <w:b/>
          <w:bCs/>
          <w:color w:val="000000"/>
        </w:rPr>
      </w:pPr>
    </w:p>
    <w:p w14:paraId="423A710C" w14:textId="570F9ED1" w:rsidR="00EC60F9" w:rsidRPr="00723164" w:rsidRDefault="00EC60F9" w:rsidP="0084350A">
      <w:pPr>
        <w:pBdr>
          <w:top w:val="nil"/>
          <w:left w:val="nil"/>
          <w:bottom w:val="nil"/>
          <w:right w:val="nil"/>
          <w:between w:val="nil"/>
        </w:pBdr>
        <w:spacing w:before="153" w:after="0" w:line="374" w:lineRule="auto"/>
        <w:ind w:right="645"/>
        <w:jc w:val="both"/>
        <w:rPr>
          <w:rFonts w:ascii="Arial" w:eastAsia="Arial" w:hAnsi="Arial" w:cs="Arial"/>
          <w:b/>
          <w:bCs/>
          <w:color w:val="000000"/>
        </w:rPr>
      </w:pPr>
    </w:p>
    <w:p w14:paraId="0D4CA061" w14:textId="77777777" w:rsidR="00EC60F9" w:rsidRPr="00723164" w:rsidRDefault="00EC60F9" w:rsidP="0084350A">
      <w:pPr>
        <w:pBdr>
          <w:top w:val="nil"/>
          <w:left w:val="nil"/>
          <w:bottom w:val="nil"/>
          <w:right w:val="nil"/>
          <w:between w:val="nil"/>
        </w:pBdr>
        <w:spacing w:before="153" w:after="0" w:line="374" w:lineRule="auto"/>
        <w:ind w:right="645"/>
        <w:jc w:val="both"/>
        <w:rPr>
          <w:rFonts w:ascii="Arial" w:eastAsia="Arial" w:hAnsi="Arial" w:cs="Arial"/>
          <w:b/>
          <w:bCs/>
          <w:color w:val="000000"/>
        </w:rPr>
      </w:pPr>
    </w:p>
    <w:tbl>
      <w:tblPr>
        <w:tblW w:w="9072" w:type="dxa"/>
        <w:tblInd w:w="27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70"/>
        <w:gridCol w:w="4042"/>
        <w:gridCol w:w="3260"/>
      </w:tblGrid>
      <w:tr w:rsidR="00A97C71" w:rsidRPr="00723164" w14:paraId="26F7C0B3" w14:textId="77777777" w:rsidTr="00A97C71">
        <w:trPr>
          <w:trHeight w:val="621"/>
        </w:trPr>
        <w:tc>
          <w:tcPr>
            <w:tcW w:w="1770" w:type="dxa"/>
            <w:tcBorders>
              <w:top w:val="single" w:sz="6" w:space="0" w:color="000000"/>
              <w:left w:val="single" w:sz="6" w:space="0" w:color="000000"/>
              <w:bottom w:val="single" w:sz="6" w:space="0" w:color="000000"/>
              <w:right w:val="single" w:sz="6" w:space="0" w:color="000000"/>
            </w:tcBorders>
            <w:shd w:val="clear" w:color="auto" w:fill="F2F2F2"/>
          </w:tcPr>
          <w:p w14:paraId="2516A6FC"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b/>
                <w:bCs/>
                <w:color w:val="000000"/>
              </w:rPr>
            </w:pPr>
            <w:r w:rsidRPr="00723164">
              <w:rPr>
                <w:rFonts w:ascii="Arial" w:eastAsia="Arial" w:hAnsi="Arial" w:cs="Arial"/>
                <w:b/>
                <w:bCs/>
                <w:color w:val="000000"/>
              </w:rPr>
              <w:t>Nombre del Indicador</w:t>
            </w:r>
          </w:p>
        </w:tc>
        <w:tc>
          <w:tcPr>
            <w:tcW w:w="4042" w:type="dxa"/>
            <w:tcBorders>
              <w:top w:val="single" w:sz="6" w:space="0" w:color="000000"/>
              <w:left w:val="single" w:sz="6" w:space="0" w:color="000000"/>
              <w:bottom w:val="single" w:sz="6" w:space="0" w:color="000000"/>
              <w:right w:val="single" w:sz="6" w:space="0" w:color="000000"/>
            </w:tcBorders>
            <w:shd w:val="clear" w:color="auto" w:fill="F2F2F2"/>
          </w:tcPr>
          <w:p w14:paraId="7110DFD8"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b/>
                <w:bCs/>
                <w:color w:val="000000"/>
              </w:rPr>
            </w:pPr>
            <w:r w:rsidRPr="00723164">
              <w:rPr>
                <w:rFonts w:ascii="Arial" w:eastAsia="Arial" w:hAnsi="Arial" w:cs="Arial"/>
                <w:b/>
                <w:bCs/>
                <w:color w:val="000000"/>
              </w:rPr>
              <w:t>Formula</w:t>
            </w:r>
          </w:p>
        </w:tc>
        <w:tc>
          <w:tcPr>
            <w:tcW w:w="3260" w:type="dxa"/>
            <w:tcBorders>
              <w:top w:val="single" w:sz="6" w:space="0" w:color="000000"/>
              <w:left w:val="single" w:sz="6" w:space="0" w:color="000000"/>
              <w:bottom w:val="single" w:sz="6" w:space="0" w:color="000000"/>
              <w:right w:val="single" w:sz="6" w:space="0" w:color="000000"/>
            </w:tcBorders>
            <w:shd w:val="clear" w:color="auto" w:fill="F2F2F2"/>
          </w:tcPr>
          <w:p w14:paraId="6E17ED4E" w14:textId="365829FB"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b/>
                <w:bCs/>
                <w:color w:val="000000"/>
              </w:rPr>
            </w:pPr>
            <w:r w:rsidRPr="00723164">
              <w:rPr>
                <w:rFonts w:ascii="Arial" w:eastAsia="Arial" w:hAnsi="Arial" w:cs="Arial"/>
                <w:b/>
                <w:bCs/>
                <w:color w:val="000000"/>
              </w:rPr>
              <w:t xml:space="preserve">Meta </w:t>
            </w:r>
          </w:p>
        </w:tc>
      </w:tr>
      <w:tr w:rsidR="00A97C71" w:rsidRPr="00723164" w14:paraId="0F72B6B5" w14:textId="77777777" w:rsidTr="00A97C71">
        <w:trPr>
          <w:trHeight w:val="1110"/>
        </w:trPr>
        <w:tc>
          <w:tcPr>
            <w:tcW w:w="1770" w:type="dxa"/>
            <w:tcBorders>
              <w:top w:val="single" w:sz="6" w:space="0" w:color="000000"/>
              <w:left w:val="single" w:sz="6" w:space="0" w:color="000000"/>
              <w:bottom w:val="single" w:sz="6" w:space="0" w:color="000000"/>
              <w:right w:val="single" w:sz="6" w:space="0" w:color="000000"/>
            </w:tcBorders>
            <w:shd w:val="clear" w:color="auto" w:fill="F2F2F2"/>
          </w:tcPr>
          <w:p w14:paraId="09A85425" w14:textId="77777777" w:rsidR="00A97C71" w:rsidRPr="00723164" w:rsidRDefault="00A97C71"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Expedientes organizados en el SGDEA conforme a la TRD</w:t>
            </w:r>
          </w:p>
        </w:tc>
        <w:tc>
          <w:tcPr>
            <w:tcW w:w="4042" w:type="dxa"/>
            <w:tcBorders>
              <w:top w:val="single" w:sz="6" w:space="0" w:color="000000"/>
              <w:left w:val="single" w:sz="6" w:space="0" w:color="000000"/>
              <w:bottom w:val="single" w:sz="6" w:space="0" w:color="000000"/>
              <w:right w:val="single" w:sz="6" w:space="0" w:color="000000"/>
            </w:tcBorders>
            <w:shd w:val="clear" w:color="auto" w:fill="F2F2F2"/>
          </w:tcPr>
          <w:p w14:paraId="19B0BD00" w14:textId="77777777" w:rsidR="00A97C71" w:rsidRPr="00723164" w:rsidRDefault="00A97C71" w:rsidP="0030658B">
            <w:pPr>
              <w:pBdr>
                <w:top w:val="nil"/>
                <w:left w:val="nil"/>
                <w:bottom w:val="nil"/>
                <w:right w:val="nil"/>
                <w:between w:val="nil"/>
              </w:pBdr>
              <w:spacing w:after="0" w:line="240" w:lineRule="auto"/>
              <w:ind w:left="105"/>
              <w:jc w:val="center"/>
              <w:rPr>
                <w:rFonts w:ascii="Arial" w:eastAsia="Arial" w:hAnsi="Arial" w:cs="Arial"/>
                <w:color w:val="000000"/>
                <w:u w:val="single"/>
              </w:rPr>
            </w:pPr>
          </w:p>
          <w:p w14:paraId="2C4F6D43" w14:textId="77777777" w:rsidR="00A97C71" w:rsidRPr="00723164" w:rsidRDefault="00A97C71" w:rsidP="0030658B">
            <w:pPr>
              <w:pBdr>
                <w:top w:val="nil"/>
                <w:left w:val="nil"/>
                <w:bottom w:val="nil"/>
                <w:right w:val="nil"/>
                <w:between w:val="nil"/>
              </w:pBdr>
              <w:spacing w:after="0" w:line="240" w:lineRule="auto"/>
              <w:ind w:left="105"/>
              <w:jc w:val="center"/>
              <w:rPr>
                <w:rFonts w:ascii="Arial" w:eastAsia="Arial" w:hAnsi="Arial" w:cs="Arial"/>
                <w:color w:val="000000"/>
                <w:u w:val="single"/>
              </w:rPr>
            </w:pPr>
          </w:p>
          <w:p w14:paraId="7E1F6905" w14:textId="77777777" w:rsidR="00A97C71" w:rsidRPr="00723164" w:rsidRDefault="00A97C71" w:rsidP="0030658B">
            <w:pPr>
              <w:pBdr>
                <w:top w:val="nil"/>
                <w:left w:val="nil"/>
                <w:bottom w:val="nil"/>
                <w:right w:val="nil"/>
                <w:between w:val="nil"/>
              </w:pBdr>
              <w:spacing w:after="0" w:line="240" w:lineRule="auto"/>
              <w:ind w:left="105"/>
              <w:jc w:val="both"/>
              <w:rPr>
                <w:rFonts w:ascii="Arial" w:eastAsia="Arial" w:hAnsi="Arial" w:cs="Arial"/>
                <w:color w:val="000000"/>
                <w:u w:val="single"/>
              </w:rPr>
            </w:pPr>
            <w:proofErr w:type="spellStart"/>
            <w:r w:rsidRPr="00723164">
              <w:rPr>
                <w:rFonts w:ascii="Arial" w:eastAsia="Arial" w:hAnsi="Arial" w:cs="Arial"/>
                <w:color w:val="000000"/>
                <w:u w:val="single"/>
              </w:rPr>
              <w:t>N°</w:t>
            </w:r>
            <w:proofErr w:type="spellEnd"/>
            <w:r w:rsidRPr="00723164">
              <w:rPr>
                <w:rFonts w:ascii="Arial" w:eastAsia="Arial" w:hAnsi="Arial" w:cs="Arial"/>
                <w:color w:val="000000"/>
                <w:u w:val="single"/>
              </w:rPr>
              <w:t xml:space="preserve"> de expedientes organizados en el SGDEA</w:t>
            </w:r>
          </w:p>
          <w:p w14:paraId="160CE22D" w14:textId="6199E9B9" w:rsidR="00A97C71" w:rsidRPr="00723164" w:rsidRDefault="00A97C71" w:rsidP="0030658B">
            <w:pPr>
              <w:pBdr>
                <w:top w:val="nil"/>
                <w:left w:val="nil"/>
                <w:bottom w:val="nil"/>
                <w:right w:val="nil"/>
                <w:between w:val="nil"/>
              </w:pBdr>
              <w:spacing w:after="0" w:line="240" w:lineRule="auto"/>
              <w:ind w:left="105"/>
              <w:jc w:val="both"/>
              <w:rPr>
                <w:rFonts w:ascii="Arial" w:eastAsia="Arial" w:hAnsi="Arial" w:cs="Arial"/>
                <w:color w:val="000000"/>
              </w:rPr>
            </w:pPr>
            <w:proofErr w:type="gramStart"/>
            <w:r w:rsidRPr="00723164">
              <w:rPr>
                <w:rFonts w:ascii="Arial" w:eastAsia="Arial" w:hAnsi="Arial" w:cs="Arial"/>
                <w:color w:val="000000"/>
              </w:rPr>
              <w:t>Total</w:t>
            </w:r>
            <w:proofErr w:type="gramEnd"/>
            <w:r w:rsidRPr="00723164">
              <w:rPr>
                <w:rFonts w:ascii="Arial" w:eastAsia="Arial" w:hAnsi="Arial" w:cs="Arial"/>
                <w:color w:val="000000"/>
              </w:rPr>
              <w:t xml:space="preserve"> de expedientes necesarios en TRD  </w:t>
            </w:r>
          </w:p>
          <w:p w14:paraId="074D877B" w14:textId="77777777" w:rsidR="00A97C71" w:rsidRPr="00723164" w:rsidRDefault="00A97C71" w:rsidP="0030658B">
            <w:pPr>
              <w:pBdr>
                <w:top w:val="nil"/>
                <w:left w:val="nil"/>
                <w:bottom w:val="nil"/>
                <w:right w:val="nil"/>
                <w:between w:val="nil"/>
              </w:pBdr>
              <w:spacing w:after="0" w:line="240" w:lineRule="auto"/>
              <w:rPr>
                <w:rFonts w:ascii="Arial" w:eastAsia="Arial" w:hAnsi="Arial" w:cs="Arial"/>
                <w:color w:val="000000"/>
              </w:rPr>
            </w:pPr>
          </w:p>
        </w:tc>
        <w:tc>
          <w:tcPr>
            <w:tcW w:w="3260" w:type="dxa"/>
            <w:tcBorders>
              <w:top w:val="single" w:sz="6" w:space="0" w:color="000000"/>
              <w:left w:val="single" w:sz="6" w:space="0" w:color="000000"/>
              <w:bottom w:val="single" w:sz="6" w:space="0" w:color="000000"/>
              <w:right w:val="single" w:sz="6" w:space="0" w:color="000000"/>
            </w:tcBorders>
            <w:shd w:val="clear" w:color="auto" w:fill="F2F2F2"/>
          </w:tcPr>
          <w:p w14:paraId="481432D8"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49EF76D6"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02AEDEF1"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09AB65F2"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r w:rsidRPr="00723164">
              <w:rPr>
                <w:rFonts w:ascii="Arial" w:eastAsia="Arial" w:hAnsi="Arial" w:cs="Arial"/>
                <w:color w:val="000000"/>
              </w:rPr>
              <w:t>100%</w:t>
            </w:r>
          </w:p>
        </w:tc>
      </w:tr>
      <w:tr w:rsidR="00A97C71" w:rsidRPr="00723164" w14:paraId="08CF32D5" w14:textId="77777777" w:rsidTr="00A97C71">
        <w:trPr>
          <w:trHeight w:val="805"/>
        </w:trPr>
        <w:tc>
          <w:tcPr>
            <w:tcW w:w="1770" w:type="dxa"/>
            <w:tcBorders>
              <w:top w:val="single" w:sz="6" w:space="0" w:color="000000"/>
              <w:left w:val="single" w:sz="6" w:space="0" w:color="000000"/>
              <w:bottom w:val="single" w:sz="4" w:space="0" w:color="auto"/>
              <w:right w:val="single" w:sz="6" w:space="0" w:color="000000"/>
            </w:tcBorders>
            <w:shd w:val="clear" w:color="auto" w:fill="F2F2F2"/>
          </w:tcPr>
          <w:p w14:paraId="3ED7F44B" w14:textId="77777777" w:rsidR="00A97C71" w:rsidRPr="00723164" w:rsidRDefault="00A97C71"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TRD actualizada y aprobada</w:t>
            </w:r>
          </w:p>
        </w:tc>
        <w:tc>
          <w:tcPr>
            <w:tcW w:w="4042" w:type="dxa"/>
            <w:tcBorders>
              <w:top w:val="single" w:sz="6" w:space="0" w:color="000000"/>
              <w:left w:val="single" w:sz="6" w:space="0" w:color="000000"/>
              <w:bottom w:val="single" w:sz="4" w:space="0" w:color="auto"/>
              <w:right w:val="single" w:sz="6" w:space="0" w:color="000000"/>
            </w:tcBorders>
            <w:shd w:val="clear" w:color="auto" w:fill="F2F2F2"/>
          </w:tcPr>
          <w:p w14:paraId="7DC3B4D3" w14:textId="77777777" w:rsidR="00A97C71" w:rsidRPr="00723164" w:rsidRDefault="00A97C71" w:rsidP="0030658B">
            <w:pPr>
              <w:pBdr>
                <w:top w:val="nil"/>
                <w:left w:val="nil"/>
                <w:bottom w:val="nil"/>
                <w:right w:val="nil"/>
                <w:between w:val="nil"/>
              </w:pBdr>
              <w:spacing w:after="0" w:line="240" w:lineRule="auto"/>
              <w:jc w:val="both"/>
              <w:rPr>
                <w:rFonts w:ascii="Arial" w:eastAsia="Arial" w:hAnsi="Arial" w:cs="Arial"/>
                <w:color w:val="000000"/>
                <w:u w:val="single"/>
              </w:rPr>
            </w:pPr>
          </w:p>
          <w:p w14:paraId="57FD076D" w14:textId="69DF7E5E" w:rsidR="00A97C71" w:rsidRPr="00723164" w:rsidRDefault="00A97C71" w:rsidP="0030658B">
            <w:pPr>
              <w:pBdr>
                <w:top w:val="nil"/>
                <w:left w:val="nil"/>
                <w:bottom w:val="nil"/>
                <w:right w:val="nil"/>
                <w:between w:val="nil"/>
              </w:pBdr>
              <w:spacing w:after="0" w:line="240" w:lineRule="auto"/>
              <w:jc w:val="center"/>
              <w:rPr>
                <w:rFonts w:ascii="Arial" w:eastAsia="Arial" w:hAnsi="Arial" w:cs="Arial"/>
                <w:color w:val="000000"/>
                <w:u w:val="single"/>
              </w:rPr>
            </w:pPr>
            <w:r w:rsidRPr="00723164">
              <w:rPr>
                <w:rFonts w:ascii="Arial" w:eastAsia="Arial" w:hAnsi="Arial" w:cs="Arial"/>
                <w:color w:val="000000"/>
                <w:u w:val="single"/>
              </w:rPr>
              <w:t xml:space="preserve">No TRD actualizadas y aprobadas/# Total </w:t>
            </w:r>
            <w:proofErr w:type="spellStart"/>
            <w:r w:rsidRPr="00723164">
              <w:rPr>
                <w:rFonts w:ascii="Arial" w:eastAsia="Arial" w:hAnsi="Arial" w:cs="Arial"/>
                <w:color w:val="000000"/>
                <w:u w:val="single"/>
              </w:rPr>
              <w:t>TRDs</w:t>
            </w:r>
            <w:proofErr w:type="spellEnd"/>
            <w:r w:rsidRPr="00723164">
              <w:rPr>
                <w:rFonts w:ascii="Arial" w:eastAsia="Arial" w:hAnsi="Arial" w:cs="Arial"/>
                <w:color w:val="000000"/>
                <w:u w:val="single"/>
              </w:rPr>
              <w:t xml:space="preserve"> de la empresa</w:t>
            </w:r>
          </w:p>
        </w:tc>
        <w:tc>
          <w:tcPr>
            <w:tcW w:w="3260" w:type="dxa"/>
            <w:tcBorders>
              <w:top w:val="single" w:sz="6" w:space="0" w:color="000000"/>
              <w:left w:val="single" w:sz="6" w:space="0" w:color="000000"/>
              <w:bottom w:val="single" w:sz="4" w:space="0" w:color="auto"/>
              <w:right w:val="single" w:sz="6" w:space="0" w:color="000000"/>
            </w:tcBorders>
            <w:shd w:val="clear" w:color="auto" w:fill="F2F2F2"/>
          </w:tcPr>
          <w:p w14:paraId="273D1200"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6CE85F0B"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2993090E" w14:textId="4C3856A3" w:rsidR="00A97C71" w:rsidRPr="00723164" w:rsidRDefault="00A97C71"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100%</w:t>
            </w:r>
          </w:p>
        </w:tc>
      </w:tr>
    </w:tbl>
    <w:p w14:paraId="0FDDD991" w14:textId="77777777" w:rsidR="0084350A" w:rsidRPr="00723164" w:rsidRDefault="0084350A" w:rsidP="0084350A">
      <w:pPr>
        <w:widowControl w:val="0"/>
        <w:pBdr>
          <w:top w:val="nil"/>
          <w:left w:val="nil"/>
          <w:bottom w:val="nil"/>
          <w:right w:val="nil"/>
          <w:between w:val="nil"/>
        </w:pBdr>
        <w:spacing w:after="0"/>
        <w:rPr>
          <w:rFonts w:ascii="Arial" w:eastAsia="Arial" w:hAnsi="Arial" w:cs="Arial"/>
          <w:color w:val="000000"/>
        </w:rPr>
      </w:pPr>
    </w:p>
    <w:tbl>
      <w:tblPr>
        <w:tblW w:w="9072" w:type="dxa"/>
        <w:tblInd w:w="27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76"/>
        <w:gridCol w:w="3332"/>
        <w:gridCol w:w="4464"/>
      </w:tblGrid>
      <w:tr w:rsidR="0084350A" w:rsidRPr="00723164" w14:paraId="39FC2D71" w14:textId="77777777" w:rsidTr="00167AD5">
        <w:trPr>
          <w:trHeight w:val="405"/>
        </w:trPr>
        <w:tc>
          <w:tcPr>
            <w:tcW w:w="9072" w:type="dxa"/>
            <w:gridSpan w:val="3"/>
            <w:tcBorders>
              <w:top w:val="single" w:sz="6" w:space="0" w:color="000000"/>
              <w:left w:val="single" w:sz="6" w:space="0" w:color="000000"/>
              <w:bottom w:val="single" w:sz="6" w:space="0" w:color="000000"/>
              <w:right w:val="single" w:sz="6" w:space="0" w:color="000000"/>
            </w:tcBorders>
            <w:shd w:val="clear" w:color="auto" w:fill="70AD47"/>
          </w:tcPr>
          <w:p w14:paraId="4CF04E64" w14:textId="2063561B" w:rsidR="0084350A" w:rsidRPr="00723164" w:rsidRDefault="002A7FD5" w:rsidP="0030658B">
            <w:pPr>
              <w:pBdr>
                <w:top w:val="nil"/>
                <w:left w:val="nil"/>
                <w:bottom w:val="nil"/>
                <w:right w:val="nil"/>
                <w:between w:val="nil"/>
              </w:pBdr>
              <w:spacing w:after="0" w:line="240" w:lineRule="auto"/>
              <w:ind w:left="105"/>
              <w:jc w:val="center"/>
              <w:rPr>
                <w:rFonts w:ascii="Arial" w:eastAsia="Arial" w:hAnsi="Arial" w:cs="Arial"/>
                <w:color w:val="000000"/>
                <w:sz w:val="24"/>
                <w:szCs w:val="24"/>
              </w:rPr>
            </w:pPr>
            <w:r w:rsidRPr="00723164">
              <w:rPr>
                <w:rFonts w:ascii="Arial" w:eastAsia="Arial" w:hAnsi="Arial" w:cs="Arial"/>
                <w:b/>
                <w:bCs/>
                <w:color w:val="000000"/>
                <w:sz w:val="24"/>
                <w:szCs w:val="24"/>
              </w:rPr>
              <w:t>Cuadro Resumen de Recursos</w:t>
            </w:r>
          </w:p>
        </w:tc>
      </w:tr>
      <w:tr w:rsidR="0084350A" w:rsidRPr="00723164" w14:paraId="0087F815" w14:textId="77777777" w:rsidTr="00167AD5">
        <w:trPr>
          <w:trHeight w:val="405"/>
        </w:trPr>
        <w:tc>
          <w:tcPr>
            <w:tcW w:w="1276" w:type="dxa"/>
            <w:tcBorders>
              <w:top w:val="single" w:sz="6" w:space="0" w:color="000000"/>
              <w:left w:val="single" w:sz="6" w:space="0" w:color="000000"/>
              <w:bottom w:val="single" w:sz="6" w:space="0" w:color="000000"/>
              <w:right w:val="single" w:sz="6" w:space="0" w:color="000000"/>
            </w:tcBorders>
            <w:shd w:val="clear" w:color="auto" w:fill="70AD47"/>
            <w:vAlign w:val="center"/>
          </w:tcPr>
          <w:p w14:paraId="1A681D19"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b/>
                <w:bCs/>
                <w:color w:val="000000"/>
              </w:rPr>
            </w:pPr>
            <w:r w:rsidRPr="00723164">
              <w:rPr>
                <w:rFonts w:ascii="Arial" w:eastAsia="Arial" w:hAnsi="Arial" w:cs="Arial"/>
                <w:b/>
                <w:bCs/>
                <w:color w:val="000000"/>
              </w:rPr>
              <w:t>Recurso</w:t>
            </w:r>
          </w:p>
        </w:tc>
        <w:tc>
          <w:tcPr>
            <w:tcW w:w="3332" w:type="dxa"/>
            <w:tcBorders>
              <w:top w:val="single" w:sz="6" w:space="0" w:color="000000"/>
              <w:left w:val="single" w:sz="6" w:space="0" w:color="000000"/>
              <w:bottom w:val="single" w:sz="6" w:space="0" w:color="000000"/>
              <w:right w:val="single" w:sz="6" w:space="0" w:color="000000"/>
            </w:tcBorders>
            <w:shd w:val="clear" w:color="auto" w:fill="70AD47"/>
            <w:vAlign w:val="center"/>
          </w:tcPr>
          <w:p w14:paraId="273101C7"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b/>
                <w:bCs/>
                <w:color w:val="000000"/>
              </w:rPr>
            </w:pPr>
            <w:r w:rsidRPr="00723164">
              <w:rPr>
                <w:rFonts w:ascii="Arial" w:eastAsia="Arial" w:hAnsi="Arial" w:cs="Arial"/>
                <w:b/>
                <w:bCs/>
                <w:color w:val="000000"/>
              </w:rPr>
              <w:t>Perfiles / Descripción</w:t>
            </w:r>
          </w:p>
        </w:tc>
        <w:tc>
          <w:tcPr>
            <w:tcW w:w="4464" w:type="dxa"/>
            <w:tcBorders>
              <w:top w:val="single" w:sz="6" w:space="0" w:color="000000"/>
              <w:left w:val="single" w:sz="6" w:space="0" w:color="000000"/>
              <w:bottom w:val="single" w:sz="6" w:space="0" w:color="000000"/>
              <w:right w:val="single" w:sz="6" w:space="0" w:color="000000"/>
            </w:tcBorders>
            <w:shd w:val="clear" w:color="auto" w:fill="70AD47"/>
            <w:vAlign w:val="center"/>
          </w:tcPr>
          <w:p w14:paraId="1E1E03E4"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b/>
                <w:bCs/>
                <w:color w:val="000000"/>
              </w:rPr>
            </w:pPr>
            <w:r w:rsidRPr="00723164">
              <w:rPr>
                <w:rFonts w:ascii="Arial" w:eastAsia="Arial" w:hAnsi="Arial" w:cs="Arial"/>
                <w:b/>
                <w:bCs/>
                <w:color w:val="000000"/>
              </w:rPr>
              <w:t>Observaciones</w:t>
            </w:r>
          </w:p>
        </w:tc>
      </w:tr>
      <w:tr w:rsidR="0084350A" w:rsidRPr="00723164" w14:paraId="2E28F284" w14:textId="77777777" w:rsidTr="00167AD5">
        <w:trPr>
          <w:trHeight w:val="405"/>
        </w:trPr>
        <w:tc>
          <w:tcPr>
            <w:tcW w:w="1276" w:type="dxa"/>
            <w:vMerge w:val="restart"/>
            <w:tcBorders>
              <w:top w:val="single" w:sz="6" w:space="0" w:color="000000"/>
              <w:left w:val="single" w:sz="6" w:space="0" w:color="000000"/>
              <w:right w:val="single" w:sz="6" w:space="0" w:color="000000"/>
            </w:tcBorders>
            <w:shd w:val="clear" w:color="auto" w:fill="F2F2F2"/>
          </w:tcPr>
          <w:p w14:paraId="7B44DE38"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1C0E0B13"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61CB992A"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5ABFC21D"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0986B4EB"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0FD761CF"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r w:rsidRPr="00723164">
              <w:rPr>
                <w:rFonts w:ascii="Arial" w:eastAsia="Arial" w:hAnsi="Arial" w:cs="Arial"/>
                <w:color w:val="000000"/>
              </w:rPr>
              <w:t xml:space="preserve">Humano </w:t>
            </w:r>
          </w:p>
          <w:p w14:paraId="54CFEBC9"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tc>
        <w:tc>
          <w:tcPr>
            <w:tcW w:w="3332" w:type="dxa"/>
            <w:tcBorders>
              <w:top w:val="single" w:sz="6" w:space="0" w:color="000000"/>
              <w:left w:val="single" w:sz="6" w:space="0" w:color="000000"/>
              <w:bottom w:val="single" w:sz="6" w:space="0" w:color="000000"/>
              <w:right w:val="single" w:sz="6" w:space="0" w:color="000000"/>
            </w:tcBorders>
            <w:shd w:val="clear" w:color="auto" w:fill="F2F2F2"/>
          </w:tcPr>
          <w:p w14:paraId="47955097"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*Profesional Archivística</w:t>
            </w:r>
          </w:p>
          <w:p w14:paraId="46419123"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*Apoyos técnicos del Proceso de Gestión Documental.</w:t>
            </w:r>
          </w:p>
          <w:p w14:paraId="5C69D536"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*Equipo Proveedor 472 </w:t>
            </w:r>
          </w:p>
        </w:tc>
        <w:tc>
          <w:tcPr>
            <w:tcW w:w="4464" w:type="dxa"/>
            <w:tcBorders>
              <w:top w:val="single" w:sz="6" w:space="0" w:color="000000"/>
              <w:left w:val="single" w:sz="6" w:space="0" w:color="000000"/>
              <w:bottom w:val="single" w:sz="6" w:space="0" w:color="000000"/>
              <w:right w:val="single" w:sz="6" w:space="0" w:color="000000"/>
            </w:tcBorders>
            <w:shd w:val="clear" w:color="auto" w:fill="F2F2F2"/>
          </w:tcPr>
          <w:p w14:paraId="63256F3A"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El recurso humano estará destinado Clasificación, ordenación y organización de los expedientes de la Empresa en SGDEA</w:t>
            </w:r>
          </w:p>
        </w:tc>
      </w:tr>
      <w:tr w:rsidR="0084350A" w:rsidRPr="00723164" w14:paraId="79C6C65C" w14:textId="77777777" w:rsidTr="00167AD5">
        <w:trPr>
          <w:trHeight w:val="405"/>
        </w:trPr>
        <w:tc>
          <w:tcPr>
            <w:tcW w:w="1276" w:type="dxa"/>
            <w:vMerge/>
            <w:tcBorders>
              <w:left w:val="single" w:sz="6" w:space="0" w:color="000000"/>
              <w:bottom w:val="single" w:sz="6" w:space="0" w:color="000000"/>
              <w:right w:val="single" w:sz="6" w:space="0" w:color="000000"/>
            </w:tcBorders>
            <w:shd w:val="clear" w:color="auto" w:fill="F2F2F2"/>
          </w:tcPr>
          <w:p w14:paraId="73EC81C0"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tc>
        <w:tc>
          <w:tcPr>
            <w:tcW w:w="3332" w:type="dxa"/>
            <w:tcBorders>
              <w:top w:val="single" w:sz="6" w:space="0" w:color="000000"/>
              <w:left w:val="single" w:sz="6" w:space="0" w:color="000000"/>
              <w:bottom w:val="single" w:sz="6" w:space="0" w:color="000000"/>
              <w:right w:val="single" w:sz="6" w:space="0" w:color="000000"/>
            </w:tcBorders>
            <w:shd w:val="clear" w:color="auto" w:fill="F2F2F2"/>
          </w:tcPr>
          <w:p w14:paraId="533A8DBF"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*Profesional Archivística</w:t>
            </w:r>
          </w:p>
          <w:p w14:paraId="085CC0EA"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*Profesional Abogado</w:t>
            </w:r>
          </w:p>
          <w:p w14:paraId="69619364"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 xml:space="preserve">*Profesional Historiador </w:t>
            </w:r>
          </w:p>
          <w:p w14:paraId="5F6060FB"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*Apoyos técnicos del Proceso de Gestión Documental.</w:t>
            </w:r>
          </w:p>
        </w:tc>
        <w:tc>
          <w:tcPr>
            <w:tcW w:w="4464" w:type="dxa"/>
            <w:tcBorders>
              <w:top w:val="single" w:sz="6" w:space="0" w:color="000000"/>
              <w:left w:val="single" w:sz="6" w:space="0" w:color="000000"/>
              <w:bottom w:val="single" w:sz="6" w:space="0" w:color="000000"/>
              <w:right w:val="single" w:sz="6" w:space="0" w:color="000000"/>
            </w:tcBorders>
            <w:shd w:val="clear" w:color="auto" w:fill="F2F2F2"/>
          </w:tcPr>
          <w:p w14:paraId="0F756E7A"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El recurso humano estará destinado a la actualización de la Tabla de Retención Documental</w:t>
            </w:r>
          </w:p>
          <w:p w14:paraId="271C0A60"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TRD</w:t>
            </w:r>
          </w:p>
        </w:tc>
      </w:tr>
      <w:tr w:rsidR="0084350A" w:rsidRPr="00723164" w14:paraId="16E1E809" w14:textId="77777777" w:rsidTr="00167AD5">
        <w:trPr>
          <w:trHeight w:val="405"/>
        </w:trPr>
        <w:tc>
          <w:tcPr>
            <w:tcW w:w="1276" w:type="dxa"/>
            <w:tcBorders>
              <w:top w:val="single" w:sz="6" w:space="0" w:color="000000"/>
              <w:left w:val="single" w:sz="6" w:space="0" w:color="000000"/>
              <w:bottom w:val="single" w:sz="6" w:space="0" w:color="000000"/>
              <w:right w:val="single" w:sz="6" w:space="0" w:color="000000"/>
            </w:tcBorders>
            <w:shd w:val="clear" w:color="auto" w:fill="F2F2F2"/>
          </w:tcPr>
          <w:p w14:paraId="59B4AE2F"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038B172C" w14:textId="77777777" w:rsidR="0084350A" w:rsidRPr="00723164" w:rsidRDefault="0084350A" w:rsidP="0030658B">
            <w:pPr>
              <w:pBdr>
                <w:top w:val="nil"/>
                <w:left w:val="nil"/>
                <w:bottom w:val="nil"/>
                <w:right w:val="nil"/>
                <w:between w:val="nil"/>
              </w:pBdr>
              <w:spacing w:after="0" w:line="240" w:lineRule="auto"/>
              <w:ind w:left="105"/>
              <w:jc w:val="center"/>
              <w:rPr>
                <w:rFonts w:ascii="Arial" w:eastAsia="Arial" w:hAnsi="Arial" w:cs="Arial"/>
                <w:color w:val="000000"/>
              </w:rPr>
            </w:pPr>
            <w:r w:rsidRPr="00723164">
              <w:rPr>
                <w:rFonts w:ascii="Arial" w:eastAsia="Arial" w:hAnsi="Arial" w:cs="Arial"/>
                <w:color w:val="000000"/>
              </w:rPr>
              <w:t xml:space="preserve">Tecnológico </w:t>
            </w:r>
          </w:p>
        </w:tc>
        <w:tc>
          <w:tcPr>
            <w:tcW w:w="3332" w:type="dxa"/>
            <w:tcBorders>
              <w:top w:val="single" w:sz="6" w:space="0" w:color="000000"/>
              <w:left w:val="single" w:sz="6" w:space="0" w:color="000000"/>
              <w:bottom w:val="single" w:sz="6" w:space="0" w:color="000000"/>
              <w:right w:val="single" w:sz="6" w:space="0" w:color="000000"/>
            </w:tcBorders>
            <w:shd w:val="clear" w:color="auto" w:fill="F2F2F2"/>
          </w:tcPr>
          <w:p w14:paraId="0A049B26"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Equipos de cómputo, software de ofimática, Sistema de Gestión Documental de Electrónica de Archivo SGDEA y repositorios digitales institucionales.</w:t>
            </w:r>
          </w:p>
        </w:tc>
        <w:tc>
          <w:tcPr>
            <w:tcW w:w="4464" w:type="dxa"/>
            <w:tcBorders>
              <w:top w:val="single" w:sz="6" w:space="0" w:color="000000"/>
              <w:left w:val="single" w:sz="6" w:space="0" w:color="000000"/>
              <w:bottom w:val="single" w:sz="6" w:space="0" w:color="000000"/>
              <w:right w:val="single" w:sz="6" w:space="0" w:color="000000"/>
            </w:tcBorders>
            <w:shd w:val="clear" w:color="auto" w:fill="F2F2F2"/>
          </w:tcPr>
          <w:p w14:paraId="6DC0C211" w14:textId="77777777" w:rsidR="0084350A" w:rsidRPr="00723164" w:rsidRDefault="0084350A"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Recursos tecnológicos disponibles para apoyar el desarrollo de la actividad.</w:t>
            </w:r>
          </w:p>
        </w:tc>
      </w:tr>
      <w:tr w:rsidR="002A7FD5" w:rsidRPr="00723164" w14:paraId="346C558A" w14:textId="77777777" w:rsidTr="00167AD5">
        <w:trPr>
          <w:trHeight w:val="405"/>
        </w:trPr>
        <w:tc>
          <w:tcPr>
            <w:tcW w:w="1276" w:type="dxa"/>
            <w:tcBorders>
              <w:top w:val="single" w:sz="6" w:space="0" w:color="000000"/>
              <w:left w:val="single" w:sz="6" w:space="0" w:color="000000"/>
              <w:bottom w:val="single" w:sz="6" w:space="0" w:color="000000"/>
              <w:right w:val="single" w:sz="6" w:space="0" w:color="000000"/>
            </w:tcBorders>
            <w:shd w:val="clear" w:color="auto" w:fill="F2F2F2"/>
          </w:tcPr>
          <w:p w14:paraId="3D79663D" w14:textId="77777777" w:rsidR="002A7FD5" w:rsidRPr="00723164" w:rsidRDefault="002A7FD5" w:rsidP="0030658B">
            <w:pPr>
              <w:pBdr>
                <w:top w:val="nil"/>
                <w:left w:val="nil"/>
                <w:bottom w:val="nil"/>
                <w:right w:val="nil"/>
                <w:between w:val="nil"/>
              </w:pBdr>
              <w:spacing w:after="0" w:line="240" w:lineRule="auto"/>
              <w:ind w:left="105"/>
              <w:jc w:val="center"/>
              <w:rPr>
                <w:rFonts w:ascii="Arial" w:eastAsia="Arial" w:hAnsi="Arial" w:cs="Arial"/>
                <w:color w:val="000000"/>
              </w:rPr>
            </w:pPr>
            <w:r w:rsidRPr="00723164">
              <w:rPr>
                <w:rFonts w:ascii="Arial" w:eastAsia="Arial" w:hAnsi="Arial" w:cs="Arial"/>
                <w:color w:val="000000"/>
              </w:rPr>
              <w:t>Económico</w:t>
            </w:r>
          </w:p>
        </w:tc>
        <w:tc>
          <w:tcPr>
            <w:tcW w:w="3332" w:type="dxa"/>
            <w:tcBorders>
              <w:top w:val="single" w:sz="6" w:space="0" w:color="000000"/>
              <w:left w:val="single" w:sz="6" w:space="0" w:color="000000"/>
              <w:bottom w:val="single" w:sz="6" w:space="0" w:color="000000"/>
              <w:right w:val="single" w:sz="6" w:space="0" w:color="000000"/>
            </w:tcBorders>
            <w:shd w:val="clear" w:color="auto" w:fill="F2F2F2"/>
          </w:tcPr>
          <w:p w14:paraId="7553FA3D"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Presupuesto asignado a la Dirección Administrativa y de TIC para la vigencia 2026.</w:t>
            </w:r>
          </w:p>
        </w:tc>
        <w:tc>
          <w:tcPr>
            <w:tcW w:w="4464" w:type="dxa"/>
            <w:tcBorders>
              <w:top w:val="single" w:sz="6" w:space="0" w:color="000000"/>
              <w:left w:val="single" w:sz="6" w:space="0" w:color="000000"/>
              <w:bottom w:val="single" w:sz="6" w:space="0" w:color="000000"/>
              <w:right w:val="single" w:sz="6" w:space="0" w:color="000000"/>
            </w:tcBorders>
            <w:shd w:val="clear" w:color="auto" w:fill="F2F2F2"/>
          </w:tcPr>
          <w:p w14:paraId="3B332702" w14:textId="68E302CC"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 xml:space="preserve">Sujeto al presupuesto </w:t>
            </w:r>
          </w:p>
        </w:tc>
      </w:tr>
    </w:tbl>
    <w:p w14:paraId="720D5C58" w14:textId="64E74DB0" w:rsidR="002A7FD5" w:rsidRPr="00723164" w:rsidRDefault="002A7FD5">
      <w:pPr>
        <w:spacing w:after="0" w:line="240" w:lineRule="auto"/>
        <w:rPr>
          <w:rFonts w:ascii="Arial" w:hAnsi="Arial" w:cs="Arial"/>
          <w:sz w:val="20"/>
          <w:szCs w:val="20"/>
        </w:rPr>
      </w:pPr>
    </w:p>
    <w:p w14:paraId="189C328E" w14:textId="787FA6BD" w:rsidR="002A7FD5" w:rsidRPr="00723164" w:rsidRDefault="002A7FD5">
      <w:pPr>
        <w:spacing w:after="0" w:line="240" w:lineRule="auto"/>
        <w:rPr>
          <w:rFonts w:ascii="Arial" w:hAnsi="Arial" w:cs="Arial"/>
          <w:sz w:val="20"/>
          <w:szCs w:val="20"/>
        </w:rPr>
      </w:pPr>
    </w:p>
    <w:p w14:paraId="542C8656" w14:textId="4B2A7DD0" w:rsidR="00E05EA4" w:rsidRPr="00723164" w:rsidRDefault="00E05EA4">
      <w:pPr>
        <w:spacing w:after="0" w:line="240" w:lineRule="auto"/>
        <w:rPr>
          <w:rFonts w:ascii="Arial" w:hAnsi="Arial" w:cs="Arial"/>
          <w:sz w:val="20"/>
          <w:szCs w:val="20"/>
        </w:rPr>
      </w:pPr>
    </w:p>
    <w:p w14:paraId="382975F8" w14:textId="299F8A08" w:rsidR="00E05EA4" w:rsidRPr="00723164" w:rsidRDefault="00E05EA4">
      <w:pPr>
        <w:spacing w:after="0" w:line="240" w:lineRule="auto"/>
        <w:rPr>
          <w:rFonts w:ascii="Arial" w:hAnsi="Arial" w:cs="Arial"/>
          <w:sz w:val="20"/>
          <w:szCs w:val="20"/>
        </w:rPr>
      </w:pPr>
    </w:p>
    <w:p w14:paraId="687F0DB3" w14:textId="6D3D8017" w:rsidR="00E05EA4" w:rsidRPr="00723164" w:rsidRDefault="00E05EA4">
      <w:pPr>
        <w:spacing w:after="0" w:line="240" w:lineRule="auto"/>
        <w:rPr>
          <w:rFonts w:ascii="Arial" w:hAnsi="Arial" w:cs="Arial"/>
          <w:sz w:val="20"/>
          <w:szCs w:val="20"/>
        </w:rPr>
      </w:pPr>
    </w:p>
    <w:p w14:paraId="6B67DA0E" w14:textId="0A2533EA" w:rsidR="00E05EA4" w:rsidRPr="00723164" w:rsidRDefault="00E05EA4">
      <w:pPr>
        <w:spacing w:after="0" w:line="240" w:lineRule="auto"/>
        <w:rPr>
          <w:rFonts w:ascii="Arial" w:hAnsi="Arial" w:cs="Arial"/>
          <w:sz w:val="20"/>
          <w:szCs w:val="20"/>
        </w:rPr>
      </w:pPr>
    </w:p>
    <w:p w14:paraId="50454FFB" w14:textId="77777777" w:rsidR="00E05EA4" w:rsidRPr="00723164" w:rsidRDefault="00E05EA4">
      <w:pPr>
        <w:spacing w:after="0" w:line="240" w:lineRule="auto"/>
        <w:rPr>
          <w:rFonts w:ascii="Arial" w:hAnsi="Arial" w:cs="Arial"/>
          <w:sz w:val="20"/>
          <w:szCs w:val="20"/>
        </w:rPr>
      </w:pPr>
    </w:p>
    <w:p w14:paraId="0EC23319" w14:textId="317C3A8F" w:rsidR="002A7FD5" w:rsidRPr="00723164" w:rsidRDefault="002A7FD5">
      <w:pPr>
        <w:spacing w:after="0" w:line="240" w:lineRule="auto"/>
        <w:rPr>
          <w:rFonts w:ascii="Arial" w:hAnsi="Arial" w:cs="Arial"/>
          <w:sz w:val="20"/>
          <w:szCs w:val="20"/>
        </w:rPr>
      </w:pPr>
    </w:p>
    <w:p w14:paraId="05DF51B3" w14:textId="465F3BCE" w:rsidR="002A7FD5" w:rsidRPr="00723164" w:rsidRDefault="002A7FD5">
      <w:pPr>
        <w:spacing w:after="0" w:line="240" w:lineRule="auto"/>
        <w:rPr>
          <w:rFonts w:ascii="Arial" w:hAnsi="Arial" w:cs="Arial"/>
          <w:sz w:val="20"/>
          <w:szCs w:val="20"/>
        </w:rPr>
      </w:pPr>
    </w:p>
    <w:p w14:paraId="4E863A8E" w14:textId="77777777" w:rsidR="002A7FD5" w:rsidRPr="00723164" w:rsidRDefault="002A7FD5">
      <w:pPr>
        <w:spacing w:after="0" w:line="240" w:lineRule="auto"/>
        <w:rPr>
          <w:rFonts w:ascii="Arial" w:hAnsi="Arial" w:cs="Arial"/>
          <w:sz w:val="20"/>
          <w:szCs w:val="20"/>
        </w:rPr>
      </w:pPr>
    </w:p>
    <w:p w14:paraId="031E0778" w14:textId="0D939095" w:rsidR="002A7FD5" w:rsidRPr="00723164" w:rsidRDefault="002A7FD5" w:rsidP="002A7FD5">
      <w:pPr>
        <w:pBdr>
          <w:top w:val="nil"/>
          <w:left w:val="nil"/>
          <w:bottom w:val="nil"/>
          <w:right w:val="nil"/>
          <w:between w:val="nil"/>
        </w:pBdr>
        <w:spacing w:before="153" w:after="0" w:line="374" w:lineRule="auto"/>
        <w:ind w:right="645"/>
        <w:jc w:val="center"/>
        <w:rPr>
          <w:rFonts w:ascii="Arial" w:eastAsia="Arial" w:hAnsi="Arial" w:cs="Arial"/>
          <w:b/>
          <w:bCs/>
          <w:color w:val="000000"/>
          <w:sz w:val="20"/>
          <w:szCs w:val="20"/>
        </w:rPr>
      </w:pPr>
      <w:r w:rsidRPr="00723164">
        <w:rPr>
          <w:rFonts w:ascii="Arial" w:eastAsia="Arial" w:hAnsi="Arial" w:cs="Arial"/>
          <w:b/>
          <w:bCs/>
          <w:color w:val="000000"/>
          <w:sz w:val="20"/>
          <w:szCs w:val="20"/>
        </w:rPr>
        <w:t xml:space="preserve">Cuadro </w:t>
      </w:r>
      <w:r w:rsidR="00331A8E" w:rsidRPr="00723164">
        <w:rPr>
          <w:rFonts w:ascii="Arial" w:eastAsia="Arial" w:hAnsi="Arial" w:cs="Arial"/>
          <w:b/>
          <w:bCs/>
          <w:color w:val="000000"/>
          <w:sz w:val="20"/>
          <w:szCs w:val="20"/>
        </w:rPr>
        <w:t>7</w:t>
      </w:r>
      <w:r w:rsidRPr="00723164">
        <w:rPr>
          <w:rFonts w:ascii="Arial" w:eastAsia="Arial" w:hAnsi="Arial" w:cs="Arial"/>
          <w:b/>
          <w:bCs/>
          <w:color w:val="000000"/>
          <w:sz w:val="20"/>
          <w:szCs w:val="20"/>
        </w:rPr>
        <w:t xml:space="preserve">: Proyecto No 3 Componente Tecnológico – Cultura Archivística </w:t>
      </w:r>
    </w:p>
    <w:tbl>
      <w:tblPr>
        <w:tblW w:w="8789"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789"/>
      </w:tblGrid>
      <w:tr w:rsidR="002A7FD5" w:rsidRPr="00723164" w14:paraId="5A71D043" w14:textId="77777777" w:rsidTr="002A7FD5">
        <w:trPr>
          <w:trHeight w:val="285"/>
          <w:jc w:val="center"/>
        </w:trPr>
        <w:tc>
          <w:tcPr>
            <w:tcW w:w="8789" w:type="dxa"/>
            <w:tcBorders>
              <w:top w:val="single" w:sz="6" w:space="0" w:color="000000"/>
              <w:left w:val="single" w:sz="6" w:space="0" w:color="000000"/>
              <w:bottom w:val="single" w:sz="6" w:space="0" w:color="000000"/>
              <w:right w:val="single" w:sz="6" w:space="0" w:color="000000"/>
            </w:tcBorders>
            <w:shd w:val="clear" w:color="auto" w:fill="70AD47"/>
          </w:tcPr>
          <w:p w14:paraId="32113D84" w14:textId="77777777" w:rsidR="002A7FD5" w:rsidRPr="00723164" w:rsidRDefault="002A7FD5" w:rsidP="003A7007">
            <w:pPr>
              <w:pStyle w:val="Prrafodelista"/>
              <w:numPr>
                <w:ilvl w:val="0"/>
                <w:numId w:val="16"/>
              </w:num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Fortalecimiento de capacidades tecnológicas y archivísticas para el uso del SGDEA para la gestión de documentos electrónicos en RENOBO</w:t>
            </w:r>
          </w:p>
        </w:tc>
      </w:tr>
      <w:tr w:rsidR="002A7FD5" w:rsidRPr="00723164" w14:paraId="5E937CBA" w14:textId="77777777" w:rsidTr="002A7FD5">
        <w:trPr>
          <w:trHeight w:val="285"/>
          <w:jc w:val="center"/>
        </w:trPr>
        <w:tc>
          <w:tcPr>
            <w:tcW w:w="8789" w:type="dxa"/>
            <w:tcBorders>
              <w:top w:val="single" w:sz="6" w:space="0" w:color="000000"/>
              <w:left w:val="single" w:sz="6" w:space="0" w:color="000000"/>
              <w:bottom w:val="single" w:sz="6" w:space="0" w:color="000000"/>
              <w:right w:val="single" w:sz="6" w:space="0" w:color="000000"/>
            </w:tcBorders>
            <w:shd w:val="clear" w:color="auto" w:fill="F2F2F2"/>
          </w:tcPr>
          <w:p w14:paraId="5B4F8CFB" w14:textId="77777777" w:rsidR="002A7FD5" w:rsidRPr="00723164" w:rsidRDefault="002A7FD5" w:rsidP="0030658B">
            <w:pPr>
              <w:pBdr>
                <w:top w:val="nil"/>
                <w:left w:val="nil"/>
                <w:bottom w:val="nil"/>
                <w:right w:val="nil"/>
                <w:between w:val="nil"/>
              </w:pBdr>
              <w:spacing w:after="0" w:line="240" w:lineRule="auto"/>
              <w:ind w:left="60"/>
              <w:jc w:val="both"/>
              <w:rPr>
                <w:rFonts w:ascii="Arial" w:eastAsia="Arial" w:hAnsi="Arial" w:cs="Arial"/>
                <w:color w:val="000000"/>
              </w:rPr>
            </w:pPr>
            <w:r w:rsidRPr="00723164">
              <w:rPr>
                <w:rFonts w:ascii="Arial" w:eastAsia="Arial" w:hAnsi="Arial" w:cs="Arial"/>
                <w:b/>
                <w:bCs/>
                <w:color w:val="000000"/>
              </w:rPr>
              <w:t>Objetivo:</w:t>
            </w:r>
            <w:r w:rsidRPr="00723164">
              <w:rPr>
                <w:rFonts w:ascii="Arial" w:eastAsia="Arial" w:hAnsi="Arial" w:cs="Arial"/>
                <w:color w:val="000000"/>
              </w:rPr>
              <w:t xml:space="preserve"> Desarrollar las capacidades tecnológicas y archivísticas de los colaboradores de RENOBO para la gestión de documentos electrónicos en el SGDEA, mediante capacitación, campañas y gestión del conocimiento.</w:t>
            </w:r>
          </w:p>
          <w:p w14:paraId="15E04F94" w14:textId="77777777" w:rsidR="002A7FD5" w:rsidRPr="00723164" w:rsidRDefault="002A7FD5" w:rsidP="0030658B">
            <w:pPr>
              <w:pBdr>
                <w:top w:val="nil"/>
                <w:left w:val="nil"/>
                <w:bottom w:val="nil"/>
                <w:right w:val="nil"/>
                <w:between w:val="nil"/>
              </w:pBdr>
              <w:spacing w:after="0" w:line="240" w:lineRule="auto"/>
              <w:ind w:left="60"/>
              <w:jc w:val="both"/>
              <w:rPr>
                <w:rFonts w:ascii="Arial" w:eastAsia="Arial" w:hAnsi="Arial" w:cs="Arial"/>
                <w:color w:val="000000"/>
              </w:rPr>
            </w:pPr>
          </w:p>
          <w:p w14:paraId="5959A4CD" w14:textId="77D92C98" w:rsidR="002A7FD5" w:rsidRPr="00723164" w:rsidRDefault="002A7FD5" w:rsidP="0030658B">
            <w:pPr>
              <w:pBdr>
                <w:top w:val="nil"/>
                <w:left w:val="nil"/>
                <w:bottom w:val="nil"/>
                <w:right w:val="nil"/>
                <w:between w:val="nil"/>
              </w:pBdr>
              <w:spacing w:after="0" w:line="240" w:lineRule="auto"/>
              <w:ind w:left="60"/>
              <w:jc w:val="both"/>
              <w:rPr>
                <w:rFonts w:ascii="Arial" w:eastAsia="Arial" w:hAnsi="Arial" w:cs="Arial"/>
                <w:color w:val="000000"/>
              </w:rPr>
            </w:pPr>
            <w:r w:rsidRPr="00723164">
              <w:rPr>
                <w:rFonts w:ascii="Arial" w:eastAsia="Arial" w:hAnsi="Arial" w:cs="Arial"/>
                <w:color w:val="000000"/>
              </w:rPr>
              <w:t>Objetivo</w:t>
            </w:r>
            <w:r w:rsidR="000A2406" w:rsidRPr="00723164">
              <w:rPr>
                <w:rFonts w:ascii="Arial" w:eastAsia="Arial" w:hAnsi="Arial" w:cs="Arial"/>
                <w:color w:val="000000"/>
              </w:rPr>
              <w:t>s</w:t>
            </w:r>
            <w:r w:rsidRPr="00723164">
              <w:rPr>
                <w:rFonts w:ascii="Arial" w:eastAsia="Arial" w:hAnsi="Arial" w:cs="Arial"/>
                <w:color w:val="000000"/>
              </w:rPr>
              <w:t xml:space="preserve"> </w:t>
            </w:r>
            <w:r w:rsidR="0043343F" w:rsidRPr="00723164">
              <w:rPr>
                <w:rFonts w:ascii="Arial" w:eastAsia="Arial" w:hAnsi="Arial" w:cs="Arial"/>
                <w:color w:val="000000"/>
              </w:rPr>
              <w:t>Específicos</w:t>
            </w:r>
            <w:r w:rsidRPr="00723164">
              <w:rPr>
                <w:rFonts w:ascii="Arial" w:eastAsia="Arial" w:hAnsi="Arial" w:cs="Arial"/>
                <w:color w:val="000000"/>
              </w:rPr>
              <w:t xml:space="preserve"> </w:t>
            </w:r>
          </w:p>
          <w:p w14:paraId="5F14239D" w14:textId="77777777" w:rsidR="002A7FD5" w:rsidRPr="00723164" w:rsidRDefault="002A7FD5" w:rsidP="0030658B">
            <w:pPr>
              <w:pBdr>
                <w:top w:val="nil"/>
                <w:left w:val="nil"/>
                <w:bottom w:val="nil"/>
                <w:right w:val="nil"/>
                <w:between w:val="nil"/>
              </w:pBdr>
              <w:spacing w:after="0" w:line="240" w:lineRule="auto"/>
              <w:ind w:left="60"/>
              <w:jc w:val="both"/>
              <w:rPr>
                <w:rFonts w:ascii="Arial" w:eastAsia="Arial" w:hAnsi="Arial" w:cs="Arial"/>
                <w:color w:val="000000"/>
              </w:rPr>
            </w:pPr>
          </w:p>
          <w:p w14:paraId="22A72164" w14:textId="77777777" w:rsidR="002A7FD5" w:rsidRPr="00723164" w:rsidRDefault="002A7FD5" w:rsidP="003A7007">
            <w:pPr>
              <w:pStyle w:val="Prrafodelista"/>
              <w:numPr>
                <w:ilvl w:val="0"/>
                <w:numId w:val="17"/>
              </w:num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b/>
                <w:bCs/>
                <w:color w:val="000000"/>
              </w:rPr>
              <w:t>Capacitación:</w:t>
            </w:r>
            <w:r w:rsidRPr="00723164">
              <w:rPr>
                <w:rFonts w:ascii="Arial" w:eastAsia="Arial" w:hAnsi="Arial" w:cs="Arial"/>
                <w:color w:val="000000"/>
              </w:rPr>
              <w:t xml:space="preserve"> Fortalecer las competencias de los colaboradores de RENOBO mediante procesos de capacitación e inducción en el uso del SGDEA para la gestión de documentos electrónicos.</w:t>
            </w:r>
          </w:p>
          <w:p w14:paraId="00B8CDA0" w14:textId="77777777" w:rsidR="002A7FD5" w:rsidRPr="00723164" w:rsidRDefault="002A7FD5" w:rsidP="003A7007">
            <w:pPr>
              <w:pStyle w:val="Prrafodelista"/>
              <w:numPr>
                <w:ilvl w:val="0"/>
                <w:numId w:val="17"/>
              </w:numPr>
              <w:pBdr>
                <w:top w:val="nil"/>
                <w:left w:val="nil"/>
                <w:bottom w:val="nil"/>
                <w:right w:val="nil"/>
                <w:between w:val="nil"/>
              </w:pBdr>
              <w:spacing w:after="0" w:line="240" w:lineRule="auto"/>
              <w:jc w:val="both"/>
              <w:rPr>
                <w:rFonts w:ascii="Arial" w:eastAsia="Arial" w:hAnsi="Arial" w:cs="Arial"/>
                <w:b/>
                <w:bCs/>
                <w:color w:val="000000"/>
              </w:rPr>
            </w:pPr>
            <w:r w:rsidRPr="00723164">
              <w:rPr>
                <w:rFonts w:ascii="Arial" w:eastAsia="Arial" w:hAnsi="Arial" w:cs="Arial"/>
                <w:b/>
                <w:bCs/>
                <w:color w:val="000000"/>
              </w:rPr>
              <w:t>Campañas:</w:t>
            </w:r>
            <w:r w:rsidRPr="00723164">
              <w:rPr>
                <w:rFonts w:ascii="Arial" w:hAnsi="Arial" w:cs="Arial"/>
              </w:rPr>
              <w:t xml:space="preserve"> </w:t>
            </w:r>
            <w:r w:rsidRPr="00723164">
              <w:rPr>
                <w:rFonts w:ascii="Arial" w:eastAsia="Arial" w:hAnsi="Arial" w:cs="Arial"/>
                <w:color w:val="000000"/>
              </w:rPr>
              <w:t>Promover la apropiación y el uso adecuado del SGDEA a través de campañas de sensibilización y piezas comunicacionales sobre la gestión documental electrónica.</w:t>
            </w:r>
          </w:p>
          <w:p w14:paraId="4CB533DD" w14:textId="77777777" w:rsidR="002A7FD5" w:rsidRPr="00723164" w:rsidRDefault="002A7FD5" w:rsidP="003A7007">
            <w:pPr>
              <w:pStyle w:val="Prrafodelista"/>
              <w:numPr>
                <w:ilvl w:val="0"/>
                <w:numId w:val="17"/>
              </w:numPr>
              <w:pBdr>
                <w:top w:val="nil"/>
                <w:left w:val="nil"/>
                <w:bottom w:val="nil"/>
                <w:right w:val="nil"/>
                <w:between w:val="nil"/>
              </w:pBdr>
              <w:spacing w:after="0" w:line="240" w:lineRule="auto"/>
              <w:jc w:val="both"/>
              <w:rPr>
                <w:rFonts w:ascii="Arial" w:eastAsia="Arial" w:hAnsi="Arial" w:cs="Arial"/>
                <w:b/>
                <w:bCs/>
                <w:color w:val="000000"/>
              </w:rPr>
            </w:pPr>
            <w:r w:rsidRPr="00723164">
              <w:rPr>
                <w:rFonts w:ascii="Arial" w:eastAsia="Arial" w:hAnsi="Arial" w:cs="Arial"/>
                <w:b/>
                <w:bCs/>
                <w:color w:val="000000"/>
              </w:rPr>
              <w:t xml:space="preserve">Gestión del conocimiento componente documental: </w:t>
            </w:r>
            <w:r w:rsidRPr="00723164">
              <w:rPr>
                <w:rFonts w:ascii="Arial" w:eastAsia="Arial" w:hAnsi="Arial" w:cs="Arial"/>
                <w:color w:val="000000"/>
              </w:rPr>
              <w:t>Fomentar la generación, transferencia y apropiación del conocimiento en gestión documental electrónica, mediante la documentación y socialización de buenas prácticas asociadas al SGDEA.</w:t>
            </w:r>
          </w:p>
        </w:tc>
      </w:tr>
      <w:tr w:rsidR="002A7FD5" w:rsidRPr="00723164" w14:paraId="304AFA02" w14:textId="77777777" w:rsidTr="002A7FD5">
        <w:trPr>
          <w:trHeight w:val="240"/>
          <w:jc w:val="center"/>
        </w:trPr>
        <w:tc>
          <w:tcPr>
            <w:tcW w:w="8789" w:type="dxa"/>
            <w:tcBorders>
              <w:top w:val="single" w:sz="6" w:space="0" w:color="000000"/>
              <w:left w:val="single" w:sz="6" w:space="0" w:color="000000"/>
              <w:bottom w:val="single" w:sz="6" w:space="0" w:color="000000"/>
              <w:right w:val="single" w:sz="6" w:space="0" w:color="000000"/>
            </w:tcBorders>
            <w:shd w:val="clear" w:color="auto" w:fill="F2F2F2"/>
          </w:tcPr>
          <w:p w14:paraId="5B24CFE6" w14:textId="77777777" w:rsidR="002A7FD5" w:rsidRPr="00723164" w:rsidRDefault="002A7FD5" w:rsidP="0030658B">
            <w:pPr>
              <w:pBdr>
                <w:top w:val="nil"/>
                <w:left w:val="nil"/>
                <w:bottom w:val="nil"/>
                <w:right w:val="nil"/>
                <w:between w:val="nil"/>
              </w:pBdr>
              <w:spacing w:after="0" w:line="240" w:lineRule="auto"/>
              <w:ind w:left="60"/>
              <w:jc w:val="both"/>
              <w:rPr>
                <w:rFonts w:ascii="Arial" w:eastAsia="Arial" w:hAnsi="Arial" w:cs="Arial"/>
                <w:color w:val="000000"/>
              </w:rPr>
            </w:pPr>
            <w:r w:rsidRPr="00723164">
              <w:rPr>
                <w:rFonts w:ascii="Arial" w:eastAsia="Arial" w:hAnsi="Arial" w:cs="Arial"/>
                <w:b/>
                <w:bCs/>
                <w:color w:val="000000"/>
              </w:rPr>
              <w:t xml:space="preserve">Responsables: </w:t>
            </w:r>
            <w:r w:rsidRPr="00723164">
              <w:rPr>
                <w:rFonts w:ascii="Arial" w:eastAsia="Arial" w:hAnsi="Arial" w:cs="Arial"/>
                <w:color w:val="000000"/>
              </w:rPr>
              <w:t xml:space="preserve">Dirección Administrativa y de </w:t>
            </w:r>
            <w:proofErr w:type="spellStart"/>
            <w:r w:rsidRPr="00723164">
              <w:rPr>
                <w:rFonts w:ascii="Arial" w:eastAsia="Arial" w:hAnsi="Arial" w:cs="Arial"/>
                <w:color w:val="000000"/>
              </w:rPr>
              <w:t>Tic´</w:t>
            </w:r>
            <w:proofErr w:type="gramStart"/>
            <w:r w:rsidRPr="00723164">
              <w:rPr>
                <w:rFonts w:ascii="Arial" w:eastAsia="Arial" w:hAnsi="Arial" w:cs="Arial"/>
                <w:color w:val="000000"/>
              </w:rPr>
              <w:t>s</w:t>
            </w:r>
            <w:proofErr w:type="spellEnd"/>
            <w:r w:rsidRPr="00723164">
              <w:rPr>
                <w:rFonts w:ascii="Arial" w:eastAsia="Arial" w:hAnsi="Arial" w:cs="Arial"/>
                <w:color w:val="000000"/>
              </w:rPr>
              <w:t xml:space="preserve">  -</w:t>
            </w:r>
            <w:proofErr w:type="gramEnd"/>
            <w:r w:rsidRPr="00723164">
              <w:rPr>
                <w:rFonts w:ascii="Arial" w:eastAsia="Arial" w:hAnsi="Arial" w:cs="Arial"/>
                <w:color w:val="000000"/>
              </w:rPr>
              <w:t xml:space="preserve"> Proceso de gestión documental – Proceso de </w:t>
            </w:r>
            <w:proofErr w:type="spellStart"/>
            <w:r w:rsidRPr="00723164">
              <w:rPr>
                <w:rFonts w:ascii="Arial" w:eastAsia="Arial" w:hAnsi="Arial" w:cs="Arial"/>
                <w:color w:val="000000"/>
              </w:rPr>
              <w:t>Tic´s</w:t>
            </w:r>
            <w:proofErr w:type="spellEnd"/>
            <w:r w:rsidRPr="00723164">
              <w:rPr>
                <w:rFonts w:ascii="Arial" w:eastAsia="Arial" w:hAnsi="Arial" w:cs="Arial"/>
                <w:color w:val="000000"/>
              </w:rPr>
              <w:t xml:space="preserve"> – Proceso de Talento Humano.</w:t>
            </w:r>
          </w:p>
          <w:p w14:paraId="2E488CB6" w14:textId="77777777" w:rsidR="002A7FD5" w:rsidRPr="00723164" w:rsidRDefault="002A7FD5" w:rsidP="0030658B">
            <w:pPr>
              <w:pBdr>
                <w:top w:val="nil"/>
                <w:left w:val="nil"/>
                <w:bottom w:val="nil"/>
                <w:right w:val="nil"/>
                <w:between w:val="nil"/>
              </w:pBdr>
              <w:spacing w:after="0" w:line="240" w:lineRule="auto"/>
              <w:ind w:left="60"/>
              <w:rPr>
                <w:rFonts w:ascii="Arial" w:eastAsia="Arial" w:hAnsi="Arial" w:cs="Arial"/>
                <w:b/>
                <w:bCs/>
                <w:color w:val="000000"/>
              </w:rPr>
            </w:pPr>
          </w:p>
        </w:tc>
      </w:tr>
    </w:tbl>
    <w:p w14:paraId="4765FB0A" w14:textId="77777777" w:rsidR="002A7FD5" w:rsidRPr="00723164" w:rsidRDefault="002A7FD5" w:rsidP="002A7FD5">
      <w:pPr>
        <w:widowControl w:val="0"/>
        <w:pBdr>
          <w:top w:val="nil"/>
          <w:left w:val="nil"/>
          <w:bottom w:val="nil"/>
          <w:right w:val="nil"/>
          <w:between w:val="nil"/>
        </w:pBdr>
        <w:spacing w:after="0"/>
        <w:rPr>
          <w:rFonts w:ascii="Arial" w:eastAsia="Arial" w:hAnsi="Arial" w:cs="Arial"/>
          <w:b/>
          <w:bCs/>
          <w:color w:val="000000"/>
        </w:rPr>
      </w:pPr>
    </w:p>
    <w:tbl>
      <w:tblPr>
        <w:tblW w:w="87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2268"/>
        <w:gridCol w:w="993"/>
        <w:gridCol w:w="1134"/>
        <w:gridCol w:w="2904"/>
      </w:tblGrid>
      <w:tr w:rsidR="002A7FD5" w:rsidRPr="00723164" w14:paraId="0BBFE382" w14:textId="77777777" w:rsidTr="002A7FD5">
        <w:trPr>
          <w:trHeight w:val="508"/>
        </w:trPr>
        <w:tc>
          <w:tcPr>
            <w:tcW w:w="1489" w:type="dxa"/>
            <w:shd w:val="clear" w:color="auto" w:fill="70AD47"/>
          </w:tcPr>
          <w:p w14:paraId="2E5C8015"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Fase</w:t>
            </w:r>
          </w:p>
        </w:tc>
        <w:tc>
          <w:tcPr>
            <w:tcW w:w="2268" w:type="dxa"/>
            <w:shd w:val="clear" w:color="auto" w:fill="70AD47"/>
          </w:tcPr>
          <w:p w14:paraId="2DAA6A1D"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Actividad</w:t>
            </w:r>
          </w:p>
        </w:tc>
        <w:tc>
          <w:tcPr>
            <w:tcW w:w="993" w:type="dxa"/>
            <w:shd w:val="clear" w:color="auto" w:fill="70AD47"/>
          </w:tcPr>
          <w:p w14:paraId="7DB5B51F"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Fecha Inicio</w:t>
            </w:r>
          </w:p>
        </w:tc>
        <w:tc>
          <w:tcPr>
            <w:tcW w:w="1134" w:type="dxa"/>
            <w:shd w:val="clear" w:color="auto" w:fill="70AD47"/>
          </w:tcPr>
          <w:p w14:paraId="3EF25741"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Fecha Final</w:t>
            </w:r>
          </w:p>
        </w:tc>
        <w:tc>
          <w:tcPr>
            <w:tcW w:w="2904" w:type="dxa"/>
            <w:shd w:val="clear" w:color="auto" w:fill="70AD47"/>
          </w:tcPr>
          <w:p w14:paraId="720A2F27"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Entregable</w:t>
            </w:r>
          </w:p>
        </w:tc>
      </w:tr>
      <w:tr w:rsidR="002A7FD5" w:rsidRPr="00723164" w14:paraId="5C982F55" w14:textId="77777777" w:rsidTr="002A7FD5">
        <w:trPr>
          <w:trHeight w:val="6619"/>
        </w:trPr>
        <w:tc>
          <w:tcPr>
            <w:tcW w:w="1489" w:type="dxa"/>
            <w:shd w:val="clear" w:color="auto" w:fill="F2F2F2"/>
          </w:tcPr>
          <w:p w14:paraId="5B879AE9"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7C4ECEAF"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Fase 1</w:t>
            </w:r>
          </w:p>
          <w:p w14:paraId="765BFAF2"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Planeación Capacitaciones</w:t>
            </w:r>
          </w:p>
          <w:p w14:paraId="41B6FAFE"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23C7BD77"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40BC33E1"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0F1F1AAE"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Fase 2</w:t>
            </w:r>
          </w:p>
          <w:p w14:paraId="374F33D1"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Estrategias de Apropiación y Sensibilización Archivística</w:t>
            </w:r>
          </w:p>
          <w:p w14:paraId="7483B203"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tc>
        <w:tc>
          <w:tcPr>
            <w:tcW w:w="2268" w:type="dxa"/>
            <w:shd w:val="clear" w:color="auto" w:fill="F2F2F2"/>
          </w:tcPr>
          <w:p w14:paraId="71B279DB"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66F9B779" w14:textId="28F89EF4"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Definición del plan de capacitaciones</w:t>
            </w:r>
            <w:r w:rsidR="000A2406" w:rsidRPr="00723164">
              <w:rPr>
                <w:rFonts w:ascii="Arial" w:eastAsia="Arial" w:hAnsi="Arial" w:cs="Arial"/>
                <w:color w:val="000000"/>
              </w:rPr>
              <w:t xml:space="preserve"> articuladas al PIC – Proceso Gestión de Talento Humano.</w:t>
            </w:r>
          </w:p>
          <w:p w14:paraId="150092F9"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52131127"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06E204C4"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Realizar jornadas de capacitación y talleres prácticos sobre el uso del SGDEA.</w:t>
            </w:r>
          </w:p>
          <w:p w14:paraId="27DD7C1E"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67955F4C" w14:textId="77777777" w:rsidR="000A2406" w:rsidRPr="00723164" w:rsidRDefault="000A2406" w:rsidP="0030658B">
            <w:pPr>
              <w:pBdr>
                <w:top w:val="nil"/>
                <w:left w:val="nil"/>
                <w:bottom w:val="nil"/>
                <w:right w:val="nil"/>
                <w:between w:val="nil"/>
              </w:pBdr>
              <w:spacing w:after="0" w:line="240" w:lineRule="auto"/>
              <w:jc w:val="both"/>
              <w:rPr>
                <w:rFonts w:ascii="Arial" w:eastAsia="Arial" w:hAnsi="Arial" w:cs="Arial"/>
                <w:color w:val="000000"/>
              </w:rPr>
            </w:pPr>
          </w:p>
          <w:p w14:paraId="76EF451D" w14:textId="64F6B54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Desarrollar procesos de inducción y reinducción en gestión documental.</w:t>
            </w:r>
          </w:p>
          <w:p w14:paraId="543B6EE8"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071AA06A"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Implementar campañas internas de sensibilización sobre la gestión de documentos electrónicos.</w:t>
            </w:r>
          </w:p>
          <w:p w14:paraId="2388A5BA"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4C4A9248"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Espacios de socialización de buenas prácticas, lecciones aprendidas y transferencia de conocimiento.</w:t>
            </w:r>
          </w:p>
        </w:tc>
        <w:tc>
          <w:tcPr>
            <w:tcW w:w="2127" w:type="dxa"/>
            <w:gridSpan w:val="2"/>
            <w:shd w:val="clear" w:color="auto" w:fill="F2F2F2"/>
          </w:tcPr>
          <w:p w14:paraId="6352B65C"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772AC89A"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 xml:space="preserve">Anual </w:t>
            </w:r>
          </w:p>
          <w:p w14:paraId="3F5EAC57"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2E064AC4"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426F0DC8"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39707D8F"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2B8DB0DD"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75C6E6EC"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6A95E75D"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 xml:space="preserve">Enero - </w:t>
            </w:r>
            <w:proofErr w:type="gramStart"/>
            <w:r w:rsidRPr="00723164">
              <w:rPr>
                <w:rFonts w:ascii="Arial" w:eastAsia="Arial" w:hAnsi="Arial" w:cs="Arial"/>
                <w:color w:val="000000"/>
              </w:rPr>
              <w:t>Diciembre</w:t>
            </w:r>
            <w:proofErr w:type="gramEnd"/>
          </w:p>
          <w:p w14:paraId="13D9CFE7"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260980B9"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559C0EB3"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5EECCC88"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3D6F5FA3"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74B4CF12"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5778E418"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Anual</w:t>
            </w:r>
          </w:p>
          <w:p w14:paraId="53D33E9D"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6A15FB54"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6857ADBD"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06B11EE7"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53FB4554" w14:textId="77777777" w:rsidR="002A7FD5" w:rsidRPr="00723164" w:rsidRDefault="002A7FD5" w:rsidP="0030658B">
            <w:pPr>
              <w:pBdr>
                <w:top w:val="nil"/>
                <w:left w:val="nil"/>
                <w:bottom w:val="nil"/>
                <w:right w:val="nil"/>
                <w:between w:val="nil"/>
              </w:pBdr>
              <w:spacing w:after="0" w:line="240" w:lineRule="auto"/>
              <w:rPr>
                <w:rFonts w:ascii="Arial" w:eastAsia="Arial" w:hAnsi="Arial" w:cs="Arial"/>
                <w:color w:val="000000"/>
              </w:rPr>
            </w:pPr>
          </w:p>
          <w:p w14:paraId="699F974E"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Cuatrimestral</w:t>
            </w:r>
          </w:p>
          <w:p w14:paraId="2A7C8BD7"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070D7E4B"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2BB2A5CA"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7F8F061A"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2CEA1DD7"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Semestral</w:t>
            </w:r>
          </w:p>
          <w:p w14:paraId="2C878777"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p w14:paraId="6664A935" w14:textId="77777777" w:rsidR="002A7FD5" w:rsidRPr="00723164" w:rsidRDefault="002A7FD5" w:rsidP="0030658B">
            <w:pPr>
              <w:pBdr>
                <w:top w:val="nil"/>
                <w:left w:val="nil"/>
                <w:bottom w:val="nil"/>
                <w:right w:val="nil"/>
                <w:between w:val="nil"/>
              </w:pBdr>
              <w:spacing w:after="0" w:line="240" w:lineRule="auto"/>
              <w:rPr>
                <w:rFonts w:ascii="Arial" w:eastAsia="Arial" w:hAnsi="Arial" w:cs="Arial"/>
                <w:color w:val="000000"/>
              </w:rPr>
            </w:pPr>
          </w:p>
          <w:p w14:paraId="3EBC534F"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p>
        </w:tc>
        <w:tc>
          <w:tcPr>
            <w:tcW w:w="2904" w:type="dxa"/>
            <w:shd w:val="clear" w:color="auto" w:fill="F2F2F2"/>
          </w:tcPr>
          <w:p w14:paraId="59D4DD9B"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67502B5E"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 xml:space="preserve">Cronograma </w:t>
            </w:r>
          </w:p>
          <w:p w14:paraId="099CA1B9"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58F4F140"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47D8032F"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44FF013C"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05DF2880"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5D2177D6"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 xml:space="preserve">Correo de Solicitud </w:t>
            </w:r>
          </w:p>
          <w:p w14:paraId="67FF3591"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 xml:space="preserve">ENCUESTA </w:t>
            </w:r>
          </w:p>
          <w:p w14:paraId="44B6D9F0"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35D392FF"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10BB0D11"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72F10324"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23125E3C"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Presentación</w:t>
            </w:r>
          </w:p>
          <w:p w14:paraId="12B5FBD7"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 xml:space="preserve">Registro de Asistencia </w:t>
            </w:r>
          </w:p>
          <w:p w14:paraId="6A8B2AFD"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77FD1B7A"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441402EB"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4EC0C4EA"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544F3327"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 xml:space="preserve">Piezas comunicacionales </w:t>
            </w:r>
          </w:p>
          <w:p w14:paraId="7D6A3974"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6F2B129F"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627644C9"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p w14:paraId="6E39C9EE"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Documento de buenas prácticas, lecciones aprendidas componente documental.</w:t>
            </w:r>
          </w:p>
          <w:p w14:paraId="3A04936A"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tc>
      </w:tr>
    </w:tbl>
    <w:p w14:paraId="555CCA50" w14:textId="77777777" w:rsidR="002A7FD5" w:rsidRPr="00723164" w:rsidRDefault="002A7FD5" w:rsidP="002A7FD5">
      <w:pPr>
        <w:spacing w:after="0" w:line="240" w:lineRule="auto"/>
        <w:rPr>
          <w:rFonts w:ascii="Arial" w:eastAsia="Arial" w:hAnsi="Arial" w:cs="Arial"/>
          <w:b/>
          <w:bCs/>
          <w:sz w:val="24"/>
          <w:szCs w:val="24"/>
        </w:rPr>
      </w:pPr>
    </w:p>
    <w:tbl>
      <w:tblPr>
        <w:tblW w:w="8788" w:type="dxa"/>
        <w:tblInd w:w="27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70"/>
        <w:gridCol w:w="4536"/>
        <w:gridCol w:w="2482"/>
      </w:tblGrid>
      <w:tr w:rsidR="00A97C71" w:rsidRPr="00723164" w14:paraId="39C837A2" w14:textId="77777777" w:rsidTr="00A97C71">
        <w:trPr>
          <w:trHeight w:val="621"/>
        </w:trPr>
        <w:tc>
          <w:tcPr>
            <w:tcW w:w="1770" w:type="dxa"/>
            <w:tcBorders>
              <w:top w:val="single" w:sz="6" w:space="0" w:color="000000"/>
              <w:left w:val="single" w:sz="6" w:space="0" w:color="000000"/>
              <w:bottom w:val="single" w:sz="6" w:space="0" w:color="000000"/>
              <w:right w:val="single" w:sz="6" w:space="0" w:color="000000"/>
            </w:tcBorders>
            <w:shd w:val="clear" w:color="auto" w:fill="F2F2F2"/>
          </w:tcPr>
          <w:p w14:paraId="02E89467"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b/>
                <w:bCs/>
                <w:color w:val="000000"/>
              </w:rPr>
            </w:pPr>
            <w:r w:rsidRPr="00723164">
              <w:rPr>
                <w:rFonts w:ascii="Arial" w:eastAsia="Arial" w:hAnsi="Arial" w:cs="Arial"/>
                <w:b/>
                <w:bCs/>
                <w:color w:val="000000"/>
              </w:rPr>
              <w:t>Nombre del Indicador</w:t>
            </w:r>
          </w:p>
        </w:tc>
        <w:tc>
          <w:tcPr>
            <w:tcW w:w="4536" w:type="dxa"/>
            <w:tcBorders>
              <w:top w:val="single" w:sz="6" w:space="0" w:color="000000"/>
              <w:left w:val="single" w:sz="6" w:space="0" w:color="000000"/>
              <w:bottom w:val="single" w:sz="6" w:space="0" w:color="000000"/>
              <w:right w:val="single" w:sz="6" w:space="0" w:color="000000"/>
            </w:tcBorders>
            <w:shd w:val="clear" w:color="auto" w:fill="F2F2F2"/>
          </w:tcPr>
          <w:p w14:paraId="2F91DB6E"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b/>
                <w:bCs/>
                <w:color w:val="000000"/>
              </w:rPr>
            </w:pPr>
            <w:r w:rsidRPr="00723164">
              <w:rPr>
                <w:rFonts w:ascii="Arial" w:eastAsia="Arial" w:hAnsi="Arial" w:cs="Arial"/>
                <w:b/>
                <w:bCs/>
                <w:color w:val="000000"/>
              </w:rPr>
              <w:t>Formula</w:t>
            </w:r>
          </w:p>
        </w:tc>
        <w:tc>
          <w:tcPr>
            <w:tcW w:w="2482" w:type="dxa"/>
            <w:tcBorders>
              <w:top w:val="single" w:sz="6" w:space="0" w:color="000000"/>
              <w:left w:val="single" w:sz="6" w:space="0" w:color="000000"/>
              <w:bottom w:val="single" w:sz="6" w:space="0" w:color="000000"/>
              <w:right w:val="single" w:sz="6" w:space="0" w:color="000000"/>
            </w:tcBorders>
            <w:shd w:val="clear" w:color="auto" w:fill="F2F2F2"/>
          </w:tcPr>
          <w:p w14:paraId="55FF2F58" w14:textId="078C2ACA"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b/>
                <w:bCs/>
                <w:color w:val="000000"/>
              </w:rPr>
            </w:pPr>
            <w:r w:rsidRPr="00723164">
              <w:rPr>
                <w:rFonts w:ascii="Arial" w:eastAsia="Arial" w:hAnsi="Arial" w:cs="Arial"/>
                <w:b/>
                <w:bCs/>
                <w:color w:val="000000"/>
              </w:rPr>
              <w:t xml:space="preserve">Meta </w:t>
            </w:r>
          </w:p>
        </w:tc>
      </w:tr>
      <w:tr w:rsidR="00A97C71" w:rsidRPr="00723164" w14:paraId="72C7CB46" w14:textId="77777777" w:rsidTr="00A97C71">
        <w:trPr>
          <w:trHeight w:val="1511"/>
        </w:trPr>
        <w:tc>
          <w:tcPr>
            <w:tcW w:w="1770" w:type="dxa"/>
            <w:tcBorders>
              <w:top w:val="single" w:sz="6" w:space="0" w:color="000000"/>
              <w:left w:val="single" w:sz="6" w:space="0" w:color="000000"/>
              <w:bottom w:val="single" w:sz="6" w:space="0" w:color="000000"/>
              <w:right w:val="single" w:sz="6" w:space="0" w:color="000000"/>
            </w:tcBorders>
            <w:shd w:val="clear" w:color="auto" w:fill="F2F2F2"/>
          </w:tcPr>
          <w:p w14:paraId="510B1492" w14:textId="77777777" w:rsidR="00A97C71" w:rsidRPr="00723164" w:rsidRDefault="00A97C71"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Ejecución de estrategias de capacitación y gestión del conocimiento en SGDEA</w:t>
            </w:r>
          </w:p>
        </w:tc>
        <w:tc>
          <w:tcPr>
            <w:tcW w:w="4536" w:type="dxa"/>
            <w:tcBorders>
              <w:top w:val="single" w:sz="6" w:space="0" w:color="000000"/>
              <w:left w:val="single" w:sz="6" w:space="0" w:color="000000"/>
              <w:bottom w:val="single" w:sz="6" w:space="0" w:color="000000"/>
              <w:right w:val="single" w:sz="6" w:space="0" w:color="000000"/>
            </w:tcBorders>
            <w:shd w:val="clear" w:color="auto" w:fill="F2F2F2"/>
          </w:tcPr>
          <w:p w14:paraId="31211343" w14:textId="77777777" w:rsidR="00A97C71" w:rsidRPr="00723164" w:rsidRDefault="00A97C71" w:rsidP="0030658B">
            <w:pPr>
              <w:pBdr>
                <w:top w:val="nil"/>
                <w:left w:val="nil"/>
                <w:bottom w:val="nil"/>
                <w:right w:val="nil"/>
                <w:between w:val="nil"/>
              </w:pBdr>
              <w:spacing w:after="0" w:line="240" w:lineRule="auto"/>
              <w:ind w:left="105"/>
              <w:rPr>
                <w:rFonts w:ascii="Arial" w:eastAsia="Arial" w:hAnsi="Arial" w:cs="Arial"/>
                <w:color w:val="000000"/>
                <w:u w:val="single"/>
              </w:rPr>
            </w:pPr>
          </w:p>
          <w:p w14:paraId="5CECAC3B" w14:textId="77777777" w:rsidR="00A97C71" w:rsidRPr="00723164" w:rsidRDefault="00A97C71" w:rsidP="0030658B">
            <w:pPr>
              <w:pBdr>
                <w:top w:val="nil"/>
                <w:left w:val="nil"/>
                <w:bottom w:val="nil"/>
                <w:right w:val="nil"/>
                <w:between w:val="nil"/>
              </w:pBdr>
              <w:spacing w:after="0" w:line="240" w:lineRule="auto"/>
              <w:jc w:val="center"/>
              <w:rPr>
                <w:rFonts w:ascii="Arial" w:eastAsia="Arial" w:hAnsi="Arial" w:cs="Arial"/>
                <w:color w:val="000000"/>
                <w:u w:val="single"/>
              </w:rPr>
            </w:pPr>
          </w:p>
          <w:p w14:paraId="7E984ACA" w14:textId="77777777" w:rsidR="00A97C71" w:rsidRPr="00723164" w:rsidRDefault="00A97C71" w:rsidP="0030658B">
            <w:pPr>
              <w:pBdr>
                <w:top w:val="nil"/>
                <w:left w:val="nil"/>
                <w:bottom w:val="nil"/>
                <w:right w:val="nil"/>
                <w:between w:val="nil"/>
              </w:pBdr>
              <w:spacing w:after="0" w:line="240" w:lineRule="auto"/>
              <w:jc w:val="center"/>
              <w:rPr>
                <w:rFonts w:ascii="Arial" w:eastAsia="Arial" w:hAnsi="Arial" w:cs="Arial"/>
                <w:color w:val="000000"/>
                <w:u w:val="single"/>
              </w:rPr>
            </w:pPr>
            <w:proofErr w:type="spellStart"/>
            <w:r w:rsidRPr="00723164">
              <w:rPr>
                <w:rFonts w:ascii="Arial" w:eastAsia="Arial" w:hAnsi="Arial" w:cs="Arial"/>
                <w:color w:val="000000"/>
                <w:u w:val="single"/>
              </w:rPr>
              <w:t>N°</w:t>
            </w:r>
            <w:proofErr w:type="spellEnd"/>
            <w:r w:rsidRPr="00723164">
              <w:rPr>
                <w:rFonts w:ascii="Arial" w:eastAsia="Arial" w:hAnsi="Arial" w:cs="Arial"/>
                <w:color w:val="000000"/>
                <w:u w:val="single"/>
              </w:rPr>
              <w:t xml:space="preserve"> de actividades ejecutadas * 100</w:t>
            </w:r>
          </w:p>
          <w:p w14:paraId="337A3526" w14:textId="77777777" w:rsidR="00A97C71" w:rsidRPr="00723164" w:rsidRDefault="00A97C71" w:rsidP="0030658B">
            <w:pPr>
              <w:pBdr>
                <w:top w:val="nil"/>
                <w:left w:val="nil"/>
                <w:bottom w:val="nil"/>
                <w:right w:val="nil"/>
                <w:between w:val="nil"/>
              </w:pBdr>
              <w:spacing w:after="0" w:line="240" w:lineRule="auto"/>
              <w:ind w:left="105"/>
              <w:jc w:val="center"/>
              <w:rPr>
                <w:rFonts w:ascii="Arial" w:eastAsia="Arial" w:hAnsi="Arial" w:cs="Arial"/>
                <w:color w:val="000000"/>
              </w:rPr>
            </w:pPr>
            <w:proofErr w:type="spellStart"/>
            <w:r w:rsidRPr="00723164">
              <w:rPr>
                <w:rFonts w:ascii="Arial" w:eastAsia="Arial" w:hAnsi="Arial" w:cs="Arial"/>
                <w:color w:val="000000"/>
              </w:rPr>
              <w:t>N°</w:t>
            </w:r>
            <w:proofErr w:type="spellEnd"/>
            <w:r w:rsidRPr="00723164">
              <w:rPr>
                <w:rFonts w:ascii="Arial" w:eastAsia="Arial" w:hAnsi="Arial" w:cs="Arial"/>
                <w:color w:val="000000"/>
              </w:rPr>
              <w:t xml:space="preserve"> de actividades programadas</w:t>
            </w:r>
          </w:p>
        </w:tc>
        <w:tc>
          <w:tcPr>
            <w:tcW w:w="2482" w:type="dxa"/>
            <w:tcBorders>
              <w:top w:val="single" w:sz="6" w:space="0" w:color="000000"/>
              <w:left w:val="single" w:sz="6" w:space="0" w:color="000000"/>
              <w:bottom w:val="single" w:sz="6" w:space="0" w:color="000000"/>
              <w:right w:val="single" w:sz="6" w:space="0" w:color="000000"/>
            </w:tcBorders>
            <w:shd w:val="clear" w:color="auto" w:fill="F2F2F2"/>
          </w:tcPr>
          <w:p w14:paraId="4552E4B8"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181D4242"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3583A888"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p>
          <w:p w14:paraId="16E538FC" w14:textId="77777777" w:rsidR="00A97C71" w:rsidRPr="00723164" w:rsidRDefault="00A97C71" w:rsidP="0030658B">
            <w:pPr>
              <w:pBdr>
                <w:top w:val="nil"/>
                <w:left w:val="nil"/>
                <w:bottom w:val="nil"/>
                <w:right w:val="nil"/>
                <w:between w:val="nil"/>
              </w:pBdr>
              <w:spacing w:after="0" w:line="240" w:lineRule="auto"/>
              <w:ind w:left="60"/>
              <w:jc w:val="center"/>
              <w:rPr>
                <w:rFonts w:ascii="Arial" w:eastAsia="Arial" w:hAnsi="Arial" w:cs="Arial"/>
                <w:color w:val="000000"/>
              </w:rPr>
            </w:pPr>
            <w:r w:rsidRPr="00723164">
              <w:rPr>
                <w:rFonts w:ascii="Arial" w:eastAsia="Arial" w:hAnsi="Arial" w:cs="Arial"/>
                <w:color w:val="000000"/>
              </w:rPr>
              <w:t>100%</w:t>
            </w:r>
          </w:p>
        </w:tc>
      </w:tr>
    </w:tbl>
    <w:p w14:paraId="75CE3151" w14:textId="77777777" w:rsidR="002A7FD5" w:rsidRPr="00723164" w:rsidRDefault="002A7FD5" w:rsidP="002A7FD5">
      <w:pPr>
        <w:pStyle w:val="Ttulo2"/>
        <w:numPr>
          <w:ilvl w:val="0"/>
          <w:numId w:val="0"/>
        </w:numPr>
        <w:tabs>
          <w:tab w:val="left" w:pos="1284"/>
        </w:tabs>
        <w:ind w:left="880"/>
        <w:rPr>
          <w:rFonts w:cs="Arial"/>
          <w:sz w:val="22"/>
          <w:szCs w:val="22"/>
        </w:rPr>
      </w:pPr>
    </w:p>
    <w:p w14:paraId="0246D80E" w14:textId="77777777" w:rsidR="002A7FD5" w:rsidRPr="00723164" w:rsidRDefault="002A7FD5" w:rsidP="002A7FD5">
      <w:pPr>
        <w:pStyle w:val="Ttulo2"/>
        <w:numPr>
          <w:ilvl w:val="0"/>
          <w:numId w:val="0"/>
        </w:numPr>
        <w:tabs>
          <w:tab w:val="left" w:pos="1284"/>
        </w:tabs>
        <w:ind w:left="880"/>
        <w:rPr>
          <w:rFonts w:cs="Arial"/>
          <w:sz w:val="22"/>
          <w:szCs w:val="22"/>
        </w:rPr>
      </w:pPr>
    </w:p>
    <w:tbl>
      <w:tblPr>
        <w:tblW w:w="8789"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22"/>
        <w:gridCol w:w="3562"/>
        <w:gridCol w:w="3605"/>
      </w:tblGrid>
      <w:tr w:rsidR="002A7FD5" w:rsidRPr="00723164" w14:paraId="62188C05" w14:textId="77777777" w:rsidTr="002A7FD5">
        <w:trPr>
          <w:trHeight w:val="405"/>
          <w:jc w:val="center"/>
        </w:trPr>
        <w:tc>
          <w:tcPr>
            <w:tcW w:w="8789" w:type="dxa"/>
            <w:gridSpan w:val="3"/>
            <w:tcBorders>
              <w:top w:val="single" w:sz="6" w:space="0" w:color="000000"/>
              <w:left w:val="single" w:sz="6" w:space="0" w:color="000000"/>
              <w:bottom w:val="single" w:sz="6" w:space="0" w:color="000000"/>
              <w:right w:val="single" w:sz="6" w:space="0" w:color="000000"/>
            </w:tcBorders>
            <w:shd w:val="clear" w:color="auto" w:fill="70AD47"/>
          </w:tcPr>
          <w:p w14:paraId="72DB4CA7" w14:textId="77777777" w:rsidR="002A7FD5" w:rsidRPr="00723164" w:rsidRDefault="002A7FD5" w:rsidP="0030658B">
            <w:pPr>
              <w:pBdr>
                <w:top w:val="nil"/>
                <w:left w:val="nil"/>
                <w:bottom w:val="nil"/>
                <w:right w:val="nil"/>
                <w:between w:val="nil"/>
              </w:pBdr>
              <w:spacing w:after="0" w:line="240" w:lineRule="auto"/>
              <w:ind w:left="105"/>
              <w:jc w:val="center"/>
              <w:rPr>
                <w:rFonts w:ascii="Arial" w:eastAsia="Arial" w:hAnsi="Arial" w:cs="Arial"/>
                <w:color w:val="000000"/>
              </w:rPr>
            </w:pPr>
            <w:r w:rsidRPr="00723164">
              <w:rPr>
                <w:rFonts w:ascii="Arial" w:eastAsia="Arial" w:hAnsi="Arial" w:cs="Arial"/>
                <w:b/>
                <w:bCs/>
                <w:color w:val="000000"/>
              </w:rPr>
              <w:t>CUADRO RESUMEN DE RECURSOS</w:t>
            </w:r>
          </w:p>
        </w:tc>
      </w:tr>
      <w:tr w:rsidR="002A7FD5" w:rsidRPr="00723164" w14:paraId="6588E6AA" w14:textId="77777777" w:rsidTr="002A7FD5">
        <w:trPr>
          <w:trHeight w:val="405"/>
          <w:jc w:val="center"/>
        </w:trPr>
        <w:tc>
          <w:tcPr>
            <w:tcW w:w="1622" w:type="dxa"/>
            <w:tcBorders>
              <w:top w:val="single" w:sz="6" w:space="0" w:color="000000"/>
              <w:left w:val="single" w:sz="6" w:space="0" w:color="000000"/>
              <w:bottom w:val="single" w:sz="6" w:space="0" w:color="000000"/>
              <w:right w:val="single" w:sz="6" w:space="0" w:color="000000"/>
            </w:tcBorders>
            <w:shd w:val="clear" w:color="auto" w:fill="70AD47"/>
            <w:vAlign w:val="center"/>
          </w:tcPr>
          <w:p w14:paraId="62C07534" w14:textId="77777777" w:rsidR="002A7FD5" w:rsidRPr="00723164" w:rsidRDefault="002A7FD5" w:rsidP="0030658B">
            <w:pPr>
              <w:pBdr>
                <w:top w:val="nil"/>
                <w:left w:val="nil"/>
                <w:bottom w:val="nil"/>
                <w:right w:val="nil"/>
                <w:between w:val="nil"/>
              </w:pBdr>
              <w:spacing w:after="0" w:line="240" w:lineRule="auto"/>
              <w:ind w:left="105"/>
              <w:jc w:val="center"/>
              <w:rPr>
                <w:rFonts w:ascii="Arial" w:eastAsia="Arial" w:hAnsi="Arial" w:cs="Arial"/>
                <w:b/>
                <w:bCs/>
                <w:color w:val="000000"/>
              </w:rPr>
            </w:pPr>
            <w:r w:rsidRPr="00723164">
              <w:rPr>
                <w:rFonts w:ascii="Arial" w:eastAsia="Arial" w:hAnsi="Arial" w:cs="Arial"/>
                <w:b/>
                <w:bCs/>
                <w:color w:val="000000"/>
              </w:rPr>
              <w:t>Recurso</w:t>
            </w:r>
          </w:p>
        </w:tc>
        <w:tc>
          <w:tcPr>
            <w:tcW w:w="3562" w:type="dxa"/>
            <w:tcBorders>
              <w:top w:val="single" w:sz="6" w:space="0" w:color="000000"/>
              <w:left w:val="single" w:sz="6" w:space="0" w:color="000000"/>
              <w:bottom w:val="single" w:sz="6" w:space="0" w:color="000000"/>
              <w:right w:val="single" w:sz="6" w:space="0" w:color="000000"/>
            </w:tcBorders>
            <w:shd w:val="clear" w:color="auto" w:fill="70AD47"/>
            <w:vAlign w:val="center"/>
          </w:tcPr>
          <w:p w14:paraId="0C5D407C" w14:textId="77777777" w:rsidR="002A7FD5" w:rsidRPr="00723164" w:rsidRDefault="002A7FD5" w:rsidP="0030658B">
            <w:pPr>
              <w:pBdr>
                <w:top w:val="nil"/>
                <w:left w:val="nil"/>
                <w:bottom w:val="nil"/>
                <w:right w:val="nil"/>
                <w:between w:val="nil"/>
              </w:pBdr>
              <w:spacing w:after="0" w:line="240" w:lineRule="auto"/>
              <w:ind w:left="105"/>
              <w:jc w:val="center"/>
              <w:rPr>
                <w:rFonts w:ascii="Arial" w:eastAsia="Arial" w:hAnsi="Arial" w:cs="Arial"/>
                <w:b/>
                <w:bCs/>
                <w:color w:val="000000"/>
              </w:rPr>
            </w:pPr>
            <w:r w:rsidRPr="00723164">
              <w:rPr>
                <w:rFonts w:ascii="Arial" w:eastAsia="Arial" w:hAnsi="Arial" w:cs="Arial"/>
                <w:b/>
                <w:bCs/>
                <w:color w:val="000000"/>
              </w:rPr>
              <w:t>Perfiles / Descripción</w:t>
            </w:r>
          </w:p>
        </w:tc>
        <w:tc>
          <w:tcPr>
            <w:tcW w:w="3605" w:type="dxa"/>
            <w:tcBorders>
              <w:top w:val="single" w:sz="6" w:space="0" w:color="000000"/>
              <w:left w:val="single" w:sz="6" w:space="0" w:color="000000"/>
              <w:bottom w:val="single" w:sz="6" w:space="0" w:color="000000"/>
              <w:right w:val="single" w:sz="6" w:space="0" w:color="000000"/>
            </w:tcBorders>
            <w:shd w:val="clear" w:color="auto" w:fill="70AD47"/>
            <w:vAlign w:val="center"/>
          </w:tcPr>
          <w:p w14:paraId="707F7A6F" w14:textId="77777777" w:rsidR="002A7FD5" w:rsidRPr="00723164" w:rsidRDefault="002A7FD5" w:rsidP="0030658B">
            <w:pPr>
              <w:pBdr>
                <w:top w:val="nil"/>
                <w:left w:val="nil"/>
                <w:bottom w:val="nil"/>
                <w:right w:val="nil"/>
                <w:between w:val="nil"/>
              </w:pBdr>
              <w:spacing w:after="0" w:line="240" w:lineRule="auto"/>
              <w:ind w:left="105"/>
              <w:jc w:val="center"/>
              <w:rPr>
                <w:rFonts w:ascii="Arial" w:eastAsia="Arial" w:hAnsi="Arial" w:cs="Arial"/>
                <w:b/>
                <w:bCs/>
                <w:color w:val="000000"/>
              </w:rPr>
            </w:pPr>
            <w:r w:rsidRPr="00723164">
              <w:rPr>
                <w:rFonts w:ascii="Arial" w:eastAsia="Arial" w:hAnsi="Arial" w:cs="Arial"/>
                <w:b/>
                <w:bCs/>
                <w:color w:val="000000"/>
              </w:rPr>
              <w:t>Observaciones</w:t>
            </w:r>
          </w:p>
        </w:tc>
      </w:tr>
      <w:tr w:rsidR="002A7FD5" w:rsidRPr="00723164" w14:paraId="2E6ABE93" w14:textId="77777777" w:rsidTr="002A7FD5">
        <w:trPr>
          <w:trHeight w:val="405"/>
          <w:jc w:val="center"/>
        </w:trPr>
        <w:tc>
          <w:tcPr>
            <w:tcW w:w="1622" w:type="dxa"/>
            <w:tcBorders>
              <w:top w:val="single" w:sz="6" w:space="0" w:color="000000"/>
              <w:left w:val="single" w:sz="6" w:space="0" w:color="000000"/>
              <w:right w:val="single" w:sz="6" w:space="0" w:color="000000"/>
            </w:tcBorders>
            <w:shd w:val="clear" w:color="auto" w:fill="F2F2F2"/>
          </w:tcPr>
          <w:p w14:paraId="5005E8CA" w14:textId="77777777" w:rsidR="002A7FD5" w:rsidRPr="00723164" w:rsidRDefault="002A7FD5"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0DC06FD8" w14:textId="77777777" w:rsidR="002A7FD5" w:rsidRPr="00723164" w:rsidRDefault="002A7FD5"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2A8F5882" w14:textId="77777777" w:rsidR="002A7FD5" w:rsidRPr="00723164" w:rsidRDefault="002A7FD5" w:rsidP="0030658B">
            <w:pPr>
              <w:pBdr>
                <w:top w:val="nil"/>
                <w:left w:val="nil"/>
                <w:bottom w:val="nil"/>
                <w:right w:val="nil"/>
                <w:between w:val="nil"/>
              </w:pBdr>
              <w:spacing w:after="0" w:line="240" w:lineRule="auto"/>
              <w:jc w:val="center"/>
              <w:rPr>
                <w:rFonts w:ascii="Arial" w:eastAsia="Arial" w:hAnsi="Arial" w:cs="Arial"/>
                <w:color w:val="000000"/>
              </w:rPr>
            </w:pPr>
            <w:r w:rsidRPr="00723164">
              <w:rPr>
                <w:rFonts w:ascii="Arial" w:eastAsia="Arial" w:hAnsi="Arial" w:cs="Arial"/>
                <w:color w:val="000000"/>
              </w:rPr>
              <w:t>Humano</w:t>
            </w:r>
          </w:p>
          <w:p w14:paraId="58433F0E" w14:textId="77777777" w:rsidR="002A7FD5" w:rsidRPr="00723164" w:rsidRDefault="002A7FD5" w:rsidP="0030658B">
            <w:pPr>
              <w:pBdr>
                <w:top w:val="nil"/>
                <w:left w:val="nil"/>
                <w:bottom w:val="nil"/>
                <w:right w:val="nil"/>
                <w:between w:val="nil"/>
              </w:pBdr>
              <w:spacing w:after="0" w:line="240" w:lineRule="auto"/>
              <w:ind w:left="105"/>
              <w:jc w:val="center"/>
              <w:rPr>
                <w:rFonts w:ascii="Arial" w:eastAsia="Arial" w:hAnsi="Arial" w:cs="Arial"/>
                <w:color w:val="000000"/>
              </w:rPr>
            </w:pPr>
          </w:p>
        </w:tc>
        <w:tc>
          <w:tcPr>
            <w:tcW w:w="3562" w:type="dxa"/>
            <w:tcBorders>
              <w:top w:val="single" w:sz="6" w:space="0" w:color="000000"/>
              <w:left w:val="single" w:sz="6" w:space="0" w:color="000000"/>
              <w:bottom w:val="single" w:sz="6" w:space="0" w:color="000000"/>
              <w:right w:val="single" w:sz="6" w:space="0" w:color="000000"/>
            </w:tcBorders>
            <w:shd w:val="clear" w:color="auto" w:fill="F2F2F2"/>
          </w:tcPr>
          <w:p w14:paraId="26D6CF09"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*Profesional Archivística</w:t>
            </w:r>
          </w:p>
          <w:p w14:paraId="19D142AC"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*Apoyos técnicos del Proceso de Gestión Documental</w:t>
            </w:r>
          </w:p>
        </w:tc>
        <w:tc>
          <w:tcPr>
            <w:tcW w:w="3605" w:type="dxa"/>
            <w:tcBorders>
              <w:top w:val="single" w:sz="6" w:space="0" w:color="000000"/>
              <w:left w:val="single" w:sz="6" w:space="0" w:color="000000"/>
              <w:bottom w:val="single" w:sz="6" w:space="0" w:color="000000"/>
              <w:right w:val="single" w:sz="6" w:space="0" w:color="000000"/>
            </w:tcBorders>
            <w:shd w:val="clear" w:color="auto" w:fill="F2F2F2"/>
          </w:tcPr>
          <w:p w14:paraId="0BF76F05"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tc>
      </w:tr>
      <w:tr w:rsidR="002A7FD5" w:rsidRPr="00723164" w14:paraId="70A9B112" w14:textId="77777777" w:rsidTr="002A7FD5">
        <w:trPr>
          <w:trHeight w:val="405"/>
          <w:jc w:val="center"/>
        </w:trPr>
        <w:tc>
          <w:tcPr>
            <w:tcW w:w="1622" w:type="dxa"/>
            <w:tcBorders>
              <w:top w:val="single" w:sz="6" w:space="0" w:color="000000"/>
              <w:left w:val="single" w:sz="6" w:space="0" w:color="000000"/>
              <w:bottom w:val="single" w:sz="6" w:space="0" w:color="000000"/>
              <w:right w:val="single" w:sz="6" w:space="0" w:color="000000"/>
            </w:tcBorders>
            <w:shd w:val="clear" w:color="auto" w:fill="F2F2F2"/>
          </w:tcPr>
          <w:p w14:paraId="501DEA3D" w14:textId="77777777" w:rsidR="002A7FD5" w:rsidRPr="00723164" w:rsidRDefault="002A7FD5" w:rsidP="0030658B">
            <w:pPr>
              <w:pBdr>
                <w:top w:val="nil"/>
                <w:left w:val="nil"/>
                <w:bottom w:val="nil"/>
                <w:right w:val="nil"/>
                <w:between w:val="nil"/>
              </w:pBdr>
              <w:spacing w:after="0" w:line="240" w:lineRule="auto"/>
              <w:ind w:left="105"/>
              <w:jc w:val="center"/>
              <w:rPr>
                <w:rFonts w:ascii="Arial" w:eastAsia="Arial" w:hAnsi="Arial" w:cs="Arial"/>
                <w:color w:val="000000"/>
              </w:rPr>
            </w:pPr>
          </w:p>
          <w:p w14:paraId="26B00206" w14:textId="77777777" w:rsidR="002A7FD5" w:rsidRPr="00723164" w:rsidRDefault="002A7FD5" w:rsidP="0030658B">
            <w:pPr>
              <w:pBdr>
                <w:top w:val="nil"/>
                <w:left w:val="nil"/>
                <w:bottom w:val="nil"/>
                <w:right w:val="nil"/>
                <w:between w:val="nil"/>
              </w:pBdr>
              <w:spacing w:after="0" w:line="240" w:lineRule="auto"/>
              <w:ind w:left="105"/>
              <w:jc w:val="center"/>
              <w:rPr>
                <w:rFonts w:ascii="Arial" w:eastAsia="Arial" w:hAnsi="Arial" w:cs="Arial"/>
                <w:color w:val="000000"/>
              </w:rPr>
            </w:pPr>
            <w:r w:rsidRPr="00723164">
              <w:rPr>
                <w:rFonts w:ascii="Arial" w:eastAsia="Arial" w:hAnsi="Arial" w:cs="Arial"/>
                <w:color w:val="000000"/>
              </w:rPr>
              <w:t xml:space="preserve">Tecnológico </w:t>
            </w:r>
          </w:p>
        </w:tc>
        <w:tc>
          <w:tcPr>
            <w:tcW w:w="3562" w:type="dxa"/>
            <w:tcBorders>
              <w:top w:val="single" w:sz="6" w:space="0" w:color="000000"/>
              <w:left w:val="single" w:sz="6" w:space="0" w:color="000000"/>
              <w:bottom w:val="single" w:sz="6" w:space="0" w:color="000000"/>
              <w:right w:val="single" w:sz="6" w:space="0" w:color="000000"/>
            </w:tcBorders>
            <w:shd w:val="clear" w:color="auto" w:fill="F2F2F2"/>
          </w:tcPr>
          <w:p w14:paraId="494A6E2E"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Equipos de cómputo, software de ofimática, Sistema de Gestión Documental de Electrónica de Archivo SGDEA y repositorios digitales institucionales.</w:t>
            </w:r>
          </w:p>
        </w:tc>
        <w:tc>
          <w:tcPr>
            <w:tcW w:w="3605" w:type="dxa"/>
            <w:tcBorders>
              <w:top w:val="single" w:sz="6" w:space="0" w:color="000000"/>
              <w:left w:val="single" w:sz="6" w:space="0" w:color="000000"/>
              <w:bottom w:val="single" w:sz="6" w:space="0" w:color="000000"/>
              <w:right w:val="single" w:sz="6" w:space="0" w:color="000000"/>
            </w:tcBorders>
            <w:shd w:val="clear" w:color="auto" w:fill="F2F2F2"/>
          </w:tcPr>
          <w:p w14:paraId="4771B7EC"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Recursos tecnológicos disponibles para apoyar el desarrollo de la actividad.</w:t>
            </w:r>
          </w:p>
        </w:tc>
      </w:tr>
      <w:tr w:rsidR="002A7FD5" w:rsidRPr="00723164" w14:paraId="18270650" w14:textId="77777777" w:rsidTr="002A7FD5">
        <w:trPr>
          <w:trHeight w:val="405"/>
          <w:jc w:val="center"/>
        </w:trPr>
        <w:tc>
          <w:tcPr>
            <w:tcW w:w="1622" w:type="dxa"/>
            <w:tcBorders>
              <w:top w:val="single" w:sz="6" w:space="0" w:color="000000"/>
              <w:left w:val="single" w:sz="6" w:space="0" w:color="000000"/>
              <w:bottom w:val="single" w:sz="6" w:space="0" w:color="000000"/>
              <w:right w:val="single" w:sz="6" w:space="0" w:color="000000"/>
            </w:tcBorders>
            <w:shd w:val="clear" w:color="auto" w:fill="F2F2F2"/>
          </w:tcPr>
          <w:p w14:paraId="38FB05A9" w14:textId="77777777" w:rsidR="002A7FD5" w:rsidRPr="00723164" w:rsidRDefault="002A7FD5" w:rsidP="0030658B">
            <w:pPr>
              <w:pBdr>
                <w:top w:val="nil"/>
                <w:left w:val="nil"/>
                <w:bottom w:val="nil"/>
                <w:right w:val="nil"/>
                <w:between w:val="nil"/>
              </w:pBdr>
              <w:spacing w:after="0" w:line="240" w:lineRule="auto"/>
              <w:ind w:left="105"/>
              <w:jc w:val="center"/>
              <w:rPr>
                <w:rFonts w:ascii="Arial" w:eastAsia="Arial" w:hAnsi="Arial" w:cs="Arial"/>
                <w:color w:val="000000"/>
              </w:rPr>
            </w:pPr>
            <w:r w:rsidRPr="00723164">
              <w:rPr>
                <w:rFonts w:ascii="Arial" w:eastAsia="Arial" w:hAnsi="Arial" w:cs="Arial"/>
                <w:color w:val="000000"/>
              </w:rPr>
              <w:t>Económico</w:t>
            </w:r>
          </w:p>
        </w:tc>
        <w:tc>
          <w:tcPr>
            <w:tcW w:w="3562" w:type="dxa"/>
            <w:tcBorders>
              <w:top w:val="single" w:sz="6" w:space="0" w:color="000000"/>
              <w:left w:val="single" w:sz="6" w:space="0" w:color="000000"/>
              <w:bottom w:val="single" w:sz="6" w:space="0" w:color="000000"/>
              <w:right w:val="single" w:sz="6" w:space="0" w:color="000000"/>
            </w:tcBorders>
            <w:shd w:val="clear" w:color="auto" w:fill="F2F2F2"/>
          </w:tcPr>
          <w:p w14:paraId="111503A2"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Presupuesto asignado a la Dirección Administrativa y de TIC para la vigencia 2026.</w:t>
            </w:r>
          </w:p>
        </w:tc>
        <w:tc>
          <w:tcPr>
            <w:tcW w:w="3605" w:type="dxa"/>
            <w:tcBorders>
              <w:top w:val="single" w:sz="6" w:space="0" w:color="000000"/>
              <w:left w:val="single" w:sz="6" w:space="0" w:color="000000"/>
              <w:bottom w:val="single" w:sz="6" w:space="0" w:color="000000"/>
              <w:right w:val="single" w:sz="6" w:space="0" w:color="000000"/>
            </w:tcBorders>
            <w:shd w:val="clear" w:color="auto" w:fill="F2F2F2"/>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656"/>
            </w:tblGrid>
            <w:tr w:rsidR="002A7FD5" w:rsidRPr="00723164" w14:paraId="1D943E1D" w14:textId="77777777" w:rsidTr="0030658B">
              <w:trPr>
                <w:tblCellSpacing w:w="15" w:type="dxa"/>
              </w:trPr>
              <w:tc>
                <w:tcPr>
                  <w:tcW w:w="2596" w:type="dxa"/>
                  <w:vAlign w:val="center"/>
                  <w:hideMark/>
                </w:tcPr>
                <w:p w14:paraId="6E390C28"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tc>
            </w:tr>
          </w:tbl>
          <w:p w14:paraId="5B1FA172"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5096"/>
            </w:tblGrid>
            <w:tr w:rsidR="002A7FD5" w:rsidRPr="00723164" w14:paraId="6C509DB4" w14:textId="77777777" w:rsidTr="0030658B">
              <w:trPr>
                <w:tblCellSpacing w:w="15" w:type="dxa"/>
              </w:trPr>
              <w:tc>
                <w:tcPr>
                  <w:tcW w:w="5036" w:type="dxa"/>
                  <w:vAlign w:val="center"/>
                  <w:hideMark/>
                </w:tcPr>
                <w:p w14:paraId="6781741E"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Sujeto a la aprobación del presupuesto institucional.</w:t>
                  </w:r>
                </w:p>
              </w:tc>
            </w:tr>
          </w:tbl>
          <w:p w14:paraId="6BBEF76D" w14:textId="77777777" w:rsidR="002A7FD5" w:rsidRPr="00723164" w:rsidRDefault="002A7FD5" w:rsidP="0030658B">
            <w:pPr>
              <w:pBdr>
                <w:top w:val="nil"/>
                <w:left w:val="nil"/>
                <w:bottom w:val="nil"/>
                <w:right w:val="nil"/>
                <w:between w:val="nil"/>
              </w:pBdr>
              <w:spacing w:after="0" w:line="240" w:lineRule="auto"/>
              <w:jc w:val="both"/>
              <w:rPr>
                <w:rFonts w:ascii="Arial" w:eastAsia="Arial" w:hAnsi="Arial" w:cs="Arial"/>
                <w:color w:val="000000"/>
              </w:rPr>
            </w:pPr>
          </w:p>
        </w:tc>
      </w:tr>
    </w:tbl>
    <w:p w14:paraId="2C29EC54" w14:textId="3FA67616" w:rsidR="002A7FD5" w:rsidRPr="00723164" w:rsidRDefault="002A7FD5" w:rsidP="002A7FD5">
      <w:pPr>
        <w:pStyle w:val="Ttulo2"/>
        <w:numPr>
          <w:ilvl w:val="0"/>
          <w:numId w:val="0"/>
        </w:numPr>
        <w:tabs>
          <w:tab w:val="left" w:pos="1284"/>
        </w:tabs>
        <w:rPr>
          <w:rFonts w:cs="Arial"/>
          <w:sz w:val="22"/>
          <w:szCs w:val="22"/>
        </w:rPr>
      </w:pPr>
    </w:p>
    <w:p w14:paraId="665EB757" w14:textId="77777777" w:rsidR="002A7FD5" w:rsidRPr="00723164" w:rsidRDefault="002A7FD5" w:rsidP="002A7FD5">
      <w:pPr>
        <w:pBdr>
          <w:top w:val="nil"/>
          <w:left w:val="nil"/>
          <w:bottom w:val="nil"/>
          <w:right w:val="nil"/>
          <w:between w:val="nil"/>
        </w:pBdr>
        <w:spacing w:before="153" w:after="0" w:line="374" w:lineRule="auto"/>
        <w:ind w:right="645"/>
        <w:rPr>
          <w:rFonts w:ascii="Arial" w:eastAsia="Arial" w:hAnsi="Arial" w:cs="Arial"/>
          <w:b/>
          <w:bCs/>
          <w:color w:val="000000"/>
        </w:rPr>
      </w:pPr>
      <w:r w:rsidRPr="00723164">
        <w:rPr>
          <w:rFonts w:ascii="Arial" w:eastAsia="Arial" w:hAnsi="Arial" w:cs="Arial"/>
          <w:b/>
          <w:bCs/>
          <w:color w:val="000000"/>
        </w:rPr>
        <w:t xml:space="preserve">7.1 Mapa de Ruta </w:t>
      </w:r>
    </w:p>
    <w:p w14:paraId="5AAC833C" w14:textId="77777777" w:rsidR="002A7FD5" w:rsidRPr="00723164" w:rsidRDefault="002A7FD5" w:rsidP="002A7FD5">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hAnsi="Arial" w:cs="Arial"/>
        </w:rPr>
        <w:t>En la definición de los proyectos del Plan Institucional de Archivos –PINAR– de la Empresa se establecen metas a corto, mediano y largo plazo, orientadas al fortalecimiento integral de la gestión documental y archivística. Estas metas se estructuran de manera progresiva y articulada, permitiendo el seguimiento, control y evaluación de su cumplimiento. A continuación, se presentan en el siguiente Mapa de Ruta, en el cual se detallan las actividades y tiempos establecidos para su cumplimiento.</w:t>
      </w:r>
    </w:p>
    <w:p w14:paraId="27336D97" w14:textId="7AB899EC" w:rsidR="002A7FD5" w:rsidRPr="00723164" w:rsidRDefault="002A7FD5" w:rsidP="002A7FD5">
      <w:pPr>
        <w:rPr>
          <w:rFonts w:ascii="Arial" w:eastAsia="Arial" w:hAnsi="Arial" w:cs="Arial"/>
        </w:rPr>
      </w:pPr>
    </w:p>
    <w:p w14:paraId="0AC8AA4B" w14:textId="6876E7DE" w:rsidR="002A7FD5" w:rsidRPr="00723164" w:rsidRDefault="00331A8E" w:rsidP="00331A8E">
      <w:pPr>
        <w:jc w:val="center"/>
        <w:rPr>
          <w:rFonts w:ascii="Arial" w:eastAsia="Arial" w:hAnsi="Arial" w:cs="Arial"/>
          <w:b/>
        </w:rPr>
      </w:pPr>
      <w:r w:rsidRPr="00723164">
        <w:rPr>
          <w:rFonts w:ascii="Arial" w:eastAsia="Arial" w:hAnsi="Arial" w:cs="Arial"/>
          <w:b/>
        </w:rPr>
        <w:t>Tabla 7 Mapa de Ruta</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2"/>
        <w:gridCol w:w="284"/>
        <w:gridCol w:w="283"/>
        <w:gridCol w:w="270"/>
        <w:gridCol w:w="297"/>
        <w:gridCol w:w="314"/>
        <w:gridCol w:w="303"/>
        <w:gridCol w:w="303"/>
        <w:gridCol w:w="322"/>
      </w:tblGrid>
      <w:tr w:rsidR="002A7FD5" w:rsidRPr="00723164" w14:paraId="19AE8C7F" w14:textId="77777777" w:rsidTr="0030658B">
        <w:trPr>
          <w:trHeight w:val="558"/>
          <w:jc w:val="center"/>
        </w:trPr>
        <w:tc>
          <w:tcPr>
            <w:tcW w:w="6272" w:type="dxa"/>
            <w:vMerge w:val="restart"/>
            <w:shd w:val="clear" w:color="auto" w:fill="70AD47" w:themeFill="accent6"/>
          </w:tcPr>
          <w:p w14:paraId="5A1D8D8E" w14:textId="77777777" w:rsidR="002A7FD5" w:rsidRPr="00723164" w:rsidRDefault="002A7FD5" w:rsidP="0030658B">
            <w:pPr>
              <w:pStyle w:val="TableParagraph"/>
              <w:rPr>
                <w:rFonts w:ascii="Arial" w:hAnsi="Arial" w:cs="Arial"/>
              </w:rPr>
            </w:pPr>
          </w:p>
          <w:p w14:paraId="3ACC545B" w14:textId="77777777" w:rsidR="002A7FD5" w:rsidRPr="00723164" w:rsidRDefault="002A7FD5" w:rsidP="0030658B">
            <w:pPr>
              <w:pStyle w:val="TableParagraph"/>
              <w:rPr>
                <w:rFonts w:ascii="Arial" w:hAnsi="Arial" w:cs="Arial"/>
              </w:rPr>
            </w:pPr>
          </w:p>
          <w:p w14:paraId="4BCD03BF" w14:textId="46D2ED32" w:rsidR="002A7FD5" w:rsidRPr="00723164" w:rsidRDefault="002A7FD5" w:rsidP="0030658B">
            <w:pPr>
              <w:pStyle w:val="TableParagraph"/>
              <w:spacing w:before="205"/>
              <w:ind w:left="1898" w:right="1893"/>
              <w:jc w:val="center"/>
              <w:rPr>
                <w:rFonts w:ascii="Arial" w:hAnsi="Arial" w:cs="Arial"/>
                <w:b/>
              </w:rPr>
            </w:pPr>
            <w:r w:rsidRPr="00723164">
              <w:rPr>
                <w:rFonts w:ascii="Arial" w:hAnsi="Arial" w:cs="Arial"/>
                <w:b/>
                <w:sz w:val="22"/>
                <w:szCs w:val="22"/>
              </w:rPr>
              <w:t>Proyecto</w:t>
            </w:r>
            <w:r w:rsidR="00331A8E" w:rsidRPr="00723164">
              <w:rPr>
                <w:rFonts w:ascii="Arial" w:hAnsi="Arial" w:cs="Arial"/>
                <w:b/>
                <w:sz w:val="22"/>
                <w:szCs w:val="22"/>
              </w:rPr>
              <w:t xml:space="preserve"> PINAR </w:t>
            </w:r>
          </w:p>
        </w:tc>
        <w:tc>
          <w:tcPr>
            <w:tcW w:w="1134" w:type="dxa"/>
            <w:gridSpan w:val="4"/>
            <w:shd w:val="clear" w:color="auto" w:fill="70AD47" w:themeFill="accent6"/>
          </w:tcPr>
          <w:p w14:paraId="13158451" w14:textId="77777777" w:rsidR="002A7FD5" w:rsidRPr="00723164" w:rsidRDefault="002A7FD5" w:rsidP="0030658B">
            <w:pPr>
              <w:pStyle w:val="TableParagraph"/>
              <w:spacing w:line="355" w:lineRule="auto"/>
              <w:ind w:left="282" w:right="311"/>
              <w:rPr>
                <w:rFonts w:ascii="Arial" w:hAnsi="Arial" w:cs="Arial"/>
                <w:b/>
                <w:sz w:val="20"/>
                <w:szCs w:val="20"/>
              </w:rPr>
            </w:pPr>
            <w:r w:rsidRPr="00723164">
              <w:rPr>
                <w:rFonts w:ascii="Arial" w:hAnsi="Arial" w:cs="Arial"/>
                <w:b/>
                <w:spacing w:val="-1"/>
                <w:sz w:val="20"/>
                <w:szCs w:val="20"/>
              </w:rPr>
              <w:t>Corto</w:t>
            </w:r>
            <w:r w:rsidRPr="00723164">
              <w:rPr>
                <w:rFonts w:ascii="Arial" w:hAnsi="Arial" w:cs="Arial"/>
                <w:b/>
                <w:spacing w:val="-59"/>
                <w:sz w:val="20"/>
                <w:szCs w:val="20"/>
              </w:rPr>
              <w:t xml:space="preserve"> </w:t>
            </w:r>
            <w:r w:rsidRPr="00723164">
              <w:rPr>
                <w:rFonts w:ascii="Arial" w:hAnsi="Arial" w:cs="Arial"/>
                <w:b/>
                <w:sz w:val="20"/>
                <w:szCs w:val="20"/>
              </w:rPr>
              <w:t>Plazo</w:t>
            </w:r>
          </w:p>
          <w:p w14:paraId="3B81C74E" w14:textId="77777777" w:rsidR="002A7FD5" w:rsidRPr="00723164" w:rsidRDefault="002A7FD5" w:rsidP="0030658B">
            <w:pPr>
              <w:pStyle w:val="TableParagraph"/>
              <w:spacing w:before="1"/>
              <w:rPr>
                <w:rFonts w:ascii="Arial" w:hAnsi="Arial" w:cs="Arial"/>
                <w:b/>
                <w:sz w:val="20"/>
                <w:szCs w:val="20"/>
              </w:rPr>
            </w:pPr>
          </w:p>
        </w:tc>
        <w:tc>
          <w:tcPr>
            <w:tcW w:w="1242" w:type="dxa"/>
            <w:gridSpan w:val="4"/>
            <w:tcBorders>
              <w:right w:val="single" w:sz="4" w:space="0" w:color="auto"/>
            </w:tcBorders>
            <w:shd w:val="clear" w:color="auto" w:fill="70AD47" w:themeFill="accent6"/>
          </w:tcPr>
          <w:p w14:paraId="7CC7D7CB" w14:textId="77777777" w:rsidR="002A7FD5" w:rsidRPr="00723164" w:rsidRDefault="002A7FD5" w:rsidP="0030658B">
            <w:pPr>
              <w:pStyle w:val="TableParagraph"/>
              <w:spacing w:line="355" w:lineRule="auto"/>
              <w:ind w:left="282" w:right="311"/>
              <w:jc w:val="center"/>
              <w:rPr>
                <w:rFonts w:ascii="Arial" w:hAnsi="Arial" w:cs="Arial"/>
                <w:b/>
                <w:sz w:val="20"/>
                <w:szCs w:val="20"/>
              </w:rPr>
            </w:pPr>
            <w:r w:rsidRPr="00723164">
              <w:rPr>
                <w:rFonts w:ascii="Arial" w:hAnsi="Arial" w:cs="Arial"/>
                <w:b/>
                <w:spacing w:val="-1"/>
                <w:sz w:val="20"/>
                <w:szCs w:val="20"/>
              </w:rPr>
              <w:t>Mediano   Plazo</w:t>
            </w:r>
          </w:p>
        </w:tc>
      </w:tr>
      <w:tr w:rsidR="002A7FD5" w:rsidRPr="00723164" w14:paraId="5DC6D197" w14:textId="77777777" w:rsidTr="0030658B">
        <w:trPr>
          <w:trHeight w:val="378"/>
          <w:jc w:val="center"/>
        </w:trPr>
        <w:tc>
          <w:tcPr>
            <w:tcW w:w="6272" w:type="dxa"/>
            <w:vMerge/>
            <w:shd w:val="clear" w:color="auto" w:fill="70AD47" w:themeFill="accent6"/>
          </w:tcPr>
          <w:p w14:paraId="5850A074" w14:textId="77777777" w:rsidR="002A7FD5" w:rsidRPr="00723164" w:rsidRDefault="002A7FD5" w:rsidP="0030658B">
            <w:pPr>
              <w:rPr>
                <w:rFonts w:ascii="Arial" w:hAnsi="Arial" w:cs="Arial"/>
              </w:rPr>
            </w:pPr>
          </w:p>
        </w:tc>
        <w:tc>
          <w:tcPr>
            <w:tcW w:w="1134" w:type="dxa"/>
            <w:gridSpan w:val="4"/>
            <w:shd w:val="clear" w:color="auto" w:fill="70AD47" w:themeFill="accent6"/>
          </w:tcPr>
          <w:p w14:paraId="28286473" w14:textId="77777777" w:rsidR="002A7FD5" w:rsidRPr="00723164" w:rsidRDefault="002A7FD5" w:rsidP="0030658B">
            <w:pPr>
              <w:pStyle w:val="TableParagraph"/>
              <w:spacing w:line="240" w:lineRule="exact"/>
              <w:ind w:left="354"/>
              <w:rPr>
                <w:rFonts w:ascii="Arial" w:hAnsi="Arial" w:cs="Arial"/>
                <w:b/>
              </w:rPr>
            </w:pPr>
            <w:r w:rsidRPr="00723164">
              <w:rPr>
                <w:rFonts w:ascii="Arial" w:hAnsi="Arial" w:cs="Arial"/>
                <w:b/>
              </w:rPr>
              <w:t>2026</w:t>
            </w:r>
          </w:p>
        </w:tc>
        <w:tc>
          <w:tcPr>
            <w:tcW w:w="1242" w:type="dxa"/>
            <w:gridSpan w:val="4"/>
            <w:shd w:val="clear" w:color="auto" w:fill="70AD47" w:themeFill="accent6"/>
          </w:tcPr>
          <w:p w14:paraId="30A24F3E" w14:textId="77777777" w:rsidR="002A7FD5" w:rsidRPr="00723164" w:rsidRDefault="002A7FD5" w:rsidP="0030658B">
            <w:pPr>
              <w:pStyle w:val="TableParagraph"/>
              <w:spacing w:line="240" w:lineRule="exact"/>
              <w:ind w:left="353"/>
              <w:rPr>
                <w:rFonts w:ascii="Arial" w:hAnsi="Arial" w:cs="Arial"/>
                <w:b/>
              </w:rPr>
            </w:pPr>
            <w:r w:rsidRPr="00723164">
              <w:rPr>
                <w:rFonts w:ascii="Arial" w:hAnsi="Arial" w:cs="Arial"/>
                <w:b/>
              </w:rPr>
              <w:t>2027</w:t>
            </w:r>
          </w:p>
        </w:tc>
      </w:tr>
      <w:tr w:rsidR="002A7FD5" w:rsidRPr="00723164" w14:paraId="21652196" w14:textId="77777777" w:rsidTr="00331A8E">
        <w:trPr>
          <w:trHeight w:val="60"/>
          <w:jc w:val="center"/>
        </w:trPr>
        <w:tc>
          <w:tcPr>
            <w:tcW w:w="6272" w:type="dxa"/>
            <w:vMerge/>
            <w:shd w:val="clear" w:color="auto" w:fill="70AD47" w:themeFill="accent6"/>
          </w:tcPr>
          <w:p w14:paraId="2F63866B" w14:textId="77777777" w:rsidR="002A7FD5" w:rsidRPr="00723164" w:rsidRDefault="002A7FD5" w:rsidP="0030658B">
            <w:pPr>
              <w:rPr>
                <w:rFonts w:ascii="Arial" w:hAnsi="Arial" w:cs="Arial"/>
              </w:rPr>
            </w:pPr>
          </w:p>
        </w:tc>
        <w:tc>
          <w:tcPr>
            <w:tcW w:w="284" w:type="dxa"/>
            <w:shd w:val="clear" w:color="auto" w:fill="70AD47" w:themeFill="accent6"/>
          </w:tcPr>
          <w:p w14:paraId="18287451" w14:textId="77777777" w:rsidR="002A7FD5" w:rsidRPr="00723164" w:rsidRDefault="002A7FD5" w:rsidP="0030658B">
            <w:pPr>
              <w:pStyle w:val="TableParagraph"/>
              <w:spacing w:line="240" w:lineRule="exact"/>
              <w:ind w:left="109"/>
              <w:rPr>
                <w:rFonts w:ascii="Arial" w:hAnsi="Arial" w:cs="Arial"/>
                <w:b/>
              </w:rPr>
            </w:pPr>
            <w:r w:rsidRPr="00723164">
              <w:rPr>
                <w:rFonts w:ascii="Arial" w:hAnsi="Arial" w:cs="Arial"/>
                <w:b/>
                <w:w w:val="101"/>
              </w:rPr>
              <w:t>1</w:t>
            </w:r>
          </w:p>
        </w:tc>
        <w:tc>
          <w:tcPr>
            <w:tcW w:w="283" w:type="dxa"/>
            <w:shd w:val="clear" w:color="auto" w:fill="70AD47" w:themeFill="accent6"/>
          </w:tcPr>
          <w:p w14:paraId="6302F8CD" w14:textId="77777777" w:rsidR="002A7FD5" w:rsidRPr="00723164" w:rsidRDefault="002A7FD5" w:rsidP="0030658B">
            <w:pPr>
              <w:pStyle w:val="TableParagraph"/>
              <w:spacing w:line="240" w:lineRule="exact"/>
              <w:ind w:left="109"/>
              <w:rPr>
                <w:rFonts w:ascii="Arial" w:hAnsi="Arial" w:cs="Arial"/>
                <w:b/>
              </w:rPr>
            </w:pPr>
            <w:r w:rsidRPr="00723164">
              <w:rPr>
                <w:rFonts w:ascii="Arial" w:hAnsi="Arial" w:cs="Arial"/>
                <w:b/>
                <w:w w:val="101"/>
              </w:rPr>
              <w:t>2</w:t>
            </w:r>
          </w:p>
        </w:tc>
        <w:tc>
          <w:tcPr>
            <w:tcW w:w="270" w:type="dxa"/>
            <w:shd w:val="clear" w:color="auto" w:fill="70AD47" w:themeFill="accent6"/>
          </w:tcPr>
          <w:p w14:paraId="040FC537" w14:textId="77777777" w:rsidR="002A7FD5" w:rsidRPr="00723164" w:rsidRDefault="002A7FD5" w:rsidP="0030658B">
            <w:pPr>
              <w:pStyle w:val="TableParagraph"/>
              <w:spacing w:line="240" w:lineRule="exact"/>
              <w:ind w:left="109"/>
              <w:rPr>
                <w:rFonts w:ascii="Arial" w:hAnsi="Arial" w:cs="Arial"/>
                <w:b/>
              </w:rPr>
            </w:pPr>
            <w:r w:rsidRPr="00723164">
              <w:rPr>
                <w:rFonts w:ascii="Arial" w:hAnsi="Arial" w:cs="Arial"/>
                <w:b/>
                <w:w w:val="101"/>
              </w:rPr>
              <w:t>3</w:t>
            </w:r>
          </w:p>
        </w:tc>
        <w:tc>
          <w:tcPr>
            <w:tcW w:w="297" w:type="dxa"/>
            <w:shd w:val="clear" w:color="auto" w:fill="70AD47" w:themeFill="accent6"/>
          </w:tcPr>
          <w:p w14:paraId="6C0D824E" w14:textId="77777777" w:rsidR="002A7FD5" w:rsidRPr="00723164" w:rsidRDefault="002A7FD5" w:rsidP="0030658B">
            <w:pPr>
              <w:pStyle w:val="TableParagraph"/>
              <w:spacing w:line="240" w:lineRule="exact"/>
              <w:ind w:left="108"/>
              <w:rPr>
                <w:rFonts w:ascii="Arial" w:hAnsi="Arial" w:cs="Arial"/>
                <w:b/>
              </w:rPr>
            </w:pPr>
            <w:r w:rsidRPr="00723164">
              <w:rPr>
                <w:rFonts w:ascii="Arial" w:hAnsi="Arial" w:cs="Arial"/>
                <w:b/>
                <w:w w:val="101"/>
              </w:rPr>
              <w:t>4</w:t>
            </w:r>
          </w:p>
        </w:tc>
        <w:tc>
          <w:tcPr>
            <w:tcW w:w="314" w:type="dxa"/>
            <w:shd w:val="clear" w:color="auto" w:fill="70AD47" w:themeFill="accent6"/>
          </w:tcPr>
          <w:p w14:paraId="5D4CD46F" w14:textId="77777777" w:rsidR="002A7FD5" w:rsidRPr="00723164" w:rsidRDefault="002A7FD5" w:rsidP="0030658B">
            <w:pPr>
              <w:pStyle w:val="TableParagraph"/>
              <w:spacing w:line="240" w:lineRule="exact"/>
              <w:ind w:left="107"/>
              <w:rPr>
                <w:rFonts w:ascii="Arial" w:hAnsi="Arial" w:cs="Arial"/>
                <w:b/>
              </w:rPr>
            </w:pPr>
            <w:r w:rsidRPr="00723164">
              <w:rPr>
                <w:rFonts w:ascii="Arial" w:hAnsi="Arial" w:cs="Arial"/>
                <w:b/>
                <w:w w:val="101"/>
              </w:rPr>
              <w:t>1</w:t>
            </w:r>
          </w:p>
        </w:tc>
        <w:tc>
          <w:tcPr>
            <w:tcW w:w="303" w:type="dxa"/>
            <w:shd w:val="clear" w:color="auto" w:fill="70AD47" w:themeFill="accent6"/>
          </w:tcPr>
          <w:p w14:paraId="677E87F4" w14:textId="77777777" w:rsidR="002A7FD5" w:rsidRPr="00723164" w:rsidRDefault="002A7FD5" w:rsidP="0030658B">
            <w:pPr>
              <w:pStyle w:val="TableParagraph"/>
              <w:spacing w:line="240" w:lineRule="exact"/>
              <w:ind w:left="107"/>
              <w:rPr>
                <w:rFonts w:ascii="Arial" w:hAnsi="Arial" w:cs="Arial"/>
                <w:b/>
              </w:rPr>
            </w:pPr>
            <w:r w:rsidRPr="00723164">
              <w:rPr>
                <w:rFonts w:ascii="Arial" w:hAnsi="Arial" w:cs="Arial"/>
                <w:b/>
                <w:w w:val="101"/>
              </w:rPr>
              <w:t>2</w:t>
            </w:r>
          </w:p>
        </w:tc>
        <w:tc>
          <w:tcPr>
            <w:tcW w:w="303" w:type="dxa"/>
            <w:shd w:val="clear" w:color="auto" w:fill="70AD47" w:themeFill="accent6"/>
          </w:tcPr>
          <w:p w14:paraId="7C328F7A" w14:textId="77777777" w:rsidR="002A7FD5" w:rsidRPr="00723164" w:rsidRDefault="002A7FD5" w:rsidP="0030658B">
            <w:pPr>
              <w:pStyle w:val="TableParagraph"/>
              <w:spacing w:line="240" w:lineRule="exact"/>
              <w:ind w:left="106"/>
              <w:rPr>
                <w:rFonts w:ascii="Arial" w:hAnsi="Arial" w:cs="Arial"/>
                <w:b/>
              </w:rPr>
            </w:pPr>
            <w:r w:rsidRPr="00723164">
              <w:rPr>
                <w:rFonts w:ascii="Arial" w:hAnsi="Arial" w:cs="Arial"/>
                <w:b/>
                <w:w w:val="101"/>
              </w:rPr>
              <w:t>3</w:t>
            </w:r>
          </w:p>
        </w:tc>
        <w:tc>
          <w:tcPr>
            <w:tcW w:w="322" w:type="dxa"/>
            <w:shd w:val="clear" w:color="auto" w:fill="70AD47" w:themeFill="accent6"/>
          </w:tcPr>
          <w:p w14:paraId="3AB7347B" w14:textId="77777777" w:rsidR="002A7FD5" w:rsidRPr="00723164" w:rsidRDefault="002A7FD5" w:rsidP="0030658B">
            <w:pPr>
              <w:pStyle w:val="TableParagraph"/>
              <w:spacing w:line="240" w:lineRule="exact"/>
              <w:ind w:left="106"/>
              <w:rPr>
                <w:rFonts w:ascii="Arial" w:hAnsi="Arial" w:cs="Arial"/>
                <w:b/>
              </w:rPr>
            </w:pPr>
            <w:r w:rsidRPr="00723164">
              <w:rPr>
                <w:rFonts w:ascii="Arial" w:hAnsi="Arial" w:cs="Arial"/>
                <w:b/>
                <w:w w:val="101"/>
              </w:rPr>
              <w:t>4</w:t>
            </w:r>
          </w:p>
        </w:tc>
      </w:tr>
      <w:tr w:rsidR="002A7FD5" w:rsidRPr="00723164" w14:paraId="76ACFCE6" w14:textId="77777777" w:rsidTr="00331A8E">
        <w:trPr>
          <w:trHeight w:val="458"/>
          <w:jc w:val="center"/>
        </w:trPr>
        <w:tc>
          <w:tcPr>
            <w:tcW w:w="6272" w:type="dxa"/>
          </w:tcPr>
          <w:p w14:paraId="3FC6353C" w14:textId="77777777" w:rsidR="002A7FD5" w:rsidRPr="00723164" w:rsidRDefault="002A7FD5" w:rsidP="0030658B">
            <w:pPr>
              <w:pStyle w:val="TableParagraph"/>
              <w:spacing w:before="128"/>
              <w:ind w:left="110"/>
              <w:jc w:val="both"/>
              <w:rPr>
                <w:rFonts w:ascii="Arial" w:hAnsi="Arial" w:cs="Arial"/>
              </w:rPr>
            </w:pPr>
            <w:r w:rsidRPr="00723164">
              <w:rPr>
                <w:rFonts w:ascii="Arial" w:hAnsi="Arial" w:cs="Arial"/>
                <w:color w:val="000000"/>
                <w:bdr w:val="none" w:sz="0" w:space="0" w:color="auto" w:frame="1"/>
              </w:rPr>
              <w:t>1.Implementación Estrategias de la Gestión Documental</w:t>
            </w:r>
          </w:p>
        </w:tc>
        <w:tc>
          <w:tcPr>
            <w:tcW w:w="284" w:type="dxa"/>
            <w:shd w:val="clear" w:color="auto" w:fill="C5E0B3" w:themeFill="accent6" w:themeFillTint="66"/>
          </w:tcPr>
          <w:p w14:paraId="31F50C0D" w14:textId="77777777" w:rsidR="002A7FD5" w:rsidRPr="00723164" w:rsidRDefault="002A7FD5" w:rsidP="0030658B">
            <w:pPr>
              <w:pStyle w:val="TableParagraph"/>
              <w:rPr>
                <w:rFonts w:ascii="Arial" w:hAnsi="Arial" w:cs="Arial"/>
              </w:rPr>
            </w:pPr>
          </w:p>
        </w:tc>
        <w:tc>
          <w:tcPr>
            <w:tcW w:w="283" w:type="dxa"/>
            <w:shd w:val="clear" w:color="auto" w:fill="C5E0B3" w:themeFill="accent6" w:themeFillTint="66"/>
          </w:tcPr>
          <w:p w14:paraId="20DC0C9E" w14:textId="77777777" w:rsidR="002A7FD5" w:rsidRPr="00723164" w:rsidRDefault="002A7FD5" w:rsidP="0030658B">
            <w:pPr>
              <w:pStyle w:val="TableParagraph"/>
              <w:rPr>
                <w:rFonts w:ascii="Arial" w:hAnsi="Arial" w:cs="Arial"/>
              </w:rPr>
            </w:pPr>
          </w:p>
        </w:tc>
        <w:tc>
          <w:tcPr>
            <w:tcW w:w="270" w:type="dxa"/>
            <w:shd w:val="clear" w:color="auto" w:fill="C5E0B3" w:themeFill="accent6" w:themeFillTint="66"/>
          </w:tcPr>
          <w:p w14:paraId="34DCBE39" w14:textId="77777777" w:rsidR="002A7FD5" w:rsidRPr="00723164" w:rsidRDefault="002A7FD5" w:rsidP="0030658B">
            <w:pPr>
              <w:pStyle w:val="TableParagraph"/>
              <w:rPr>
                <w:rFonts w:ascii="Arial" w:hAnsi="Arial" w:cs="Arial"/>
              </w:rPr>
            </w:pPr>
          </w:p>
        </w:tc>
        <w:tc>
          <w:tcPr>
            <w:tcW w:w="297" w:type="dxa"/>
            <w:shd w:val="clear" w:color="auto" w:fill="C5E0B3" w:themeFill="accent6" w:themeFillTint="66"/>
          </w:tcPr>
          <w:p w14:paraId="137A6CB9" w14:textId="77777777" w:rsidR="002A7FD5" w:rsidRPr="00723164" w:rsidRDefault="002A7FD5" w:rsidP="0030658B">
            <w:pPr>
              <w:pStyle w:val="TableParagraph"/>
              <w:rPr>
                <w:rFonts w:ascii="Arial" w:hAnsi="Arial" w:cs="Arial"/>
              </w:rPr>
            </w:pPr>
          </w:p>
        </w:tc>
        <w:tc>
          <w:tcPr>
            <w:tcW w:w="314" w:type="dxa"/>
            <w:shd w:val="clear" w:color="auto" w:fill="C5E0B3" w:themeFill="accent6" w:themeFillTint="66"/>
          </w:tcPr>
          <w:p w14:paraId="5AA9AAC8" w14:textId="77777777" w:rsidR="002A7FD5" w:rsidRPr="00723164" w:rsidRDefault="002A7FD5" w:rsidP="0030658B">
            <w:pPr>
              <w:pStyle w:val="TableParagraph"/>
              <w:rPr>
                <w:rFonts w:ascii="Arial" w:hAnsi="Arial" w:cs="Arial"/>
              </w:rPr>
            </w:pPr>
          </w:p>
        </w:tc>
        <w:tc>
          <w:tcPr>
            <w:tcW w:w="303" w:type="dxa"/>
            <w:shd w:val="clear" w:color="auto" w:fill="C5E0B3" w:themeFill="accent6" w:themeFillTint="66"/>
          </w:tcPr>
          <w:p w14:paraId="3A098FA0" w14:textId="77777777" w:rsidR="002A7FD5" w:rsidRPr="00723164" w:rsidRDefault="002A7FD5" w:rsidP="0030658B">
            <w:pPr>
              <w:pStyle w:val="TableParagraph"/>
              <w:rPr>
                <w:rFonts w:ascii="Arial" w:hAnsi="Arial" w:cs="Arial"/>
              </w:rPr>
            </w:pPr>
          </w:p>
        </w:tc>
        <w:tc>
          <w:tcPr>
            <w:tcW w:w="303" w:type="dxa"/>
            <w:shd w:val="clear" w:color="auto" w:fill="C5E0B3" w:themeFill="accent6" w:themeFillTint="66"/>
          </w:tcPr>
          <w:p w14:paraId="1BD7C638" w14:textId="77777777" w:rsidR="002A7FD5" w:rsidRPr="00723164" w:rsidRDefault="002A7FD5" w:rsidP="0030658B">
            <w:pPr>
              <w:pStyle w:val="TableParagraph"/>
              <w:rPr>
                <w:rFonts w:ascii="Arial" w:hAnsi="Arial" w:cs="Arial"/>
              </w:rPr>
            </w:pPr>
          </w:p>
        </w:tc>
        <w:tc>
          <w:tcPr>
            <w:tcW w:w="322" w:type="dxa"/>
            <w:shd w:val="clear" w:color="auto" w:fill="C5E0B3" w:themeFill="accent6" w:themeFillTint="66"/>
          </w:tcPr>
          <w:p w14:paraId="3FDC04B2" w14:textId="77777777" w:rsidR="002A7FD5" w:rsidRPr="00723164" w:rsidRDefault="002A7FD5" w:rsidP="0030658B">
            <w:pPr>
              <w:pStyle w:val="TableParagraph"/>
              <w:rPr>
                <w:rFonts w:ascii="Arial" w:hAnsi="Arial" w:cs="Arial"/>
              </w:rPr>
            </w:pPr>
          </w:p>
        </w:tc>
      </w:tr>
      <w:tr w:rsidR="002A7FD5" w:rsidRPr="00723164" w14:paraId="49869796" w14:textId="77777777" w:rsidTr="00331A8E">
        <w:trPr>
          <w:trHeight w:val="357"/>
          <w:jc w:val="center"/>
        </w:trPr>
        <w:tc>
          <w:tcPr>
            <w:tcW w:w="6272" w:type="dxa"/>
          </w:tcPr>
          <w:p w14:paraId="656EF465" w14:textId="77777777" w:rsidR="002A7FD5" w:rsidRPr="00723164" w:rsidRDefault="002A7FD5" w:rsidP="0030658B">
            <w:pPr>
              <w:pBdr>
                <w:top w:val="nil"/>
                <w:left w:val="nil"/>
                <w:bottom w:val="nil"/>
                <w:right w:val="nil"/>
                <w:between w:val="nil"/>
              </w:pBdr>
              <w:jc w:val="both"/>
              <w:rPr>
                <w:rFonts w:ascii="Arial" w:eastAsia="Arial" w:hAnsi="Arial" w:cs="Arial"/>
                <w:b/>
                <w:bCs/>
                <w:color w:val="000000"/>
              </w:rPr>
            </w:pPr>
            <w:r w:rsidRPr="00723164">
              <w:rPr>
                <w:rFonts w:ascii="Arial" w:eastAsia="Arial" w:hAnsi="Arial" w:cs="Arial"/>
                <w:color w:val="000000"/>
              </w:rPr>
              <w:t>1.1 Actualización del programa de gestión documental</w:t>
            </w:r>
            <w:r w:rsidRPr="00723164">
              <w:rPr>
                <w:rFonts w:ascii="Arial" w:eastAsia="Arial" w:hAnsi="Arial" w:cs="Arial"/>
                <w:b/>
                <w:bCs/>
                <w:color w:val="000000"/>
              </w:rPr>
              <w:t xml:space="preserve"> </w:t>
            </w:r>
          </w:p>
        </w:tc>
        <w:tc>
          <w:tcPr>
            <w:tcW w:w="284" w:type="dxa"/>
            <w:shd w:val="clear" w:color="auto" w:fill="C5E0B3" w:themeFill="accent6" w:themeFillTint="66"/>
          </w:tcPr>
          <w:p w14:paraId="6CA2B5CF" w14:textId="77777777" w:rsidR="002A7FD5" w:rsidRPr="00723164" w:rsidRDefault="002A7FD5" w:rsidP="0030658B">
            <w:pPr>
              <w:pStyle w:val="TableParagraph"/>
              <w:rPr>
                <w:rFonts w:ascii="Arial" w:hAnsi="Arial" w:cs="Arial"/>
              </w:rPr>
            </w:pPr>
          </w:p>
        </w:tc>
        <w:tc>
          <w:tcPr>
            <w:tcW w:w="283" w:type="dxa"/>
            <w:shd w:val="clear" w:color="auto" w:fill="auto"/>
          </w:tcPr>
          <w:p w14:paraId="3925AE5A" w14:textId="77777777" w:rsidR="002A7FD5" w:rsidRPr="00723164" w:rsidRDefault="002A7FD5" w:rsidP="0030658B">
            <w:pPr>
              <w:pStyle w:val="TableParagraph"/>
              <w:rPr>
                <w:rFonts w:ascii="Arial" w:hAnsi="Arial" w:cs="Arial"/>
              </w:rPr>
            </w:pPr>
          </w:p>
        </w:tc>
        <w:tc>
          <w:tcPr>
            <w:tcW w:w="270" w:type="dxa"/>
            <w:shd w:val="clear" w:color="auto" w:fill="auto"/>
          </w:tcPr>
          <w:p w14:paraId="759E78C0" w14:textId="77777777" w:rsidR="002A7FD5" w:rsidRPr="00723164" w:rsidRDefault="002A7FD5" w:rsidP="0030658B">
            <w:pPr>
              <w:pStyle w:val="TableParagraph"/>
              <w:rPr>
                <w:rFonts w:ascii="Arial" w:hAnsi="Arial" w:cs="Arial"/>
              </w:rPr>
            </w:pPr>
          </w:p>
        </w:tc>
        <w:tc>
          <w:tcPr>
            <w:tcW w:w="297" w:type="dxa"/>
            <w:shd w:val="clear" w:color="auto" w:fill="auto"/>
          </w:tcPr>
          <w:p w14:paraId="5B8B5795" w14:textId="77777777" w:rsidR="002A7FD5" w:rsidRPr="00723164" w:rsidRDefault="002A7FD5" w:rsidP="0030658B">
            <w:pPr>
              <w:pStyle w:val="TableParagraph"/>
              <w:rPr>
                <w:rFonts w:ascii="Arial" w:hAnsi="Arial" w:cs="Arial"/>
              </w:rPr>
            </w:pPr>
          </w:p>
        </w:tc>
        <w:tc>
          <w:tcPr>
            <w:tcW w:w="314" w:type="dxa"/>
            <w:shd w:val="clear" w:color="auto" w:fill="auto"/>
          </w:tcPr>
          <w:p w14:paraId="0BABD675" w14:textId="77777777" w:rsidR="002A7FD5" w:rsidRPr="00723164" w:rsidRDefault="002A7FD5" w:rsidP="0030658B">
            <w:pPr>
              <w:pStyle w:val="TableParagraph"/>
              <w:rPr>
                <w:rFonts w:ascii="Arial" w:hAnsi="Arial" w:cs="Arial"/>
              </w:rPr>
            </w:pPr>
          </w:p>
        </w:tc>
        <w:tc>
          <w:tcPr>
            <w:tcW w:w="303" w:type="dxa"/>
            <w:shd w:val="clear" w:color="auto" w:fill="auto"/>
          </w:tcPr>
          <w:p w14:paraId="5A4F0C7C" w14:textId="77777777" w:rsidR="002A7FD5" w:rsidRPr="00723164" w:rsidRDefault="002A7FD5" w:rsidP="0030658B">
            <w:pPr>
              <w:pStyle w:val="TableParagraph"/>
              <w:rPr>
                <w:rFonts w:ascii="Arial" w:hAnsi="Arial" w:cs="Arial"/>
              </w:rPr>
            </w:pPr>
          </w:p>
        </w:tc>
        <w:tc>
          <w:tcPr>
            <w:tcW w:w="303" w:type="dxa"/>
            <w:shd w:val="clear" w:color="auto" w:fill="auto"/>
          </w:tcPr>
          <w:p w14:paraId="259EE3EA" w14:textId="77777777" w:rsidR="002A7FD5" w:rsidRPr="00723164" w:rsidRDefault="002A7FD5" w:rsidP="0030658B">
            <w:pPr>
              <w:pStyle w:val="TableParagraph"/>
              <w:rPr>
                <w:rFonts w:ascii="Arial" w:hAnsi="Arial" w:cs="Arial"/>
              </w:rPr>
            </w:pPr>
          </w:p>
        </w:tc>
        <w:tc>
          <w:tcPr>
            <w:tcW w:w="322" w:type="dxa"/>
            <w:shd w:val="clear" w:color="auto" w:fill="auto"/>
          </w:tcPr>
          <w:p w14:paraId="5B9A4CF1" w14:textId="77777777" w:rsidR="002A7FD5" w:rsidRPr="00723164" w:rsidRDefault="002A7FD5" w:rsidP="0030658B">
            <w:pPr>
              <w:pStyle w:val="TableParagraph"/>
              <w:rPr>
                <w:rFonts w:ascii="Arial" w:hAnsi="Arial" w:cs="Arial"/>
              </w:rPr>
            </w:pPr>
          </w:p>
        </w:tc>
      </w:tr>
      <w:tr w:rsidR="002A7FD5" w:rsidRPr="00723164" w14:paraId="55592332" w14:textId="77777777" w:rsidTr="002A7FD5">
        <w:trPr>
          <w:trHeight w:val="573"/>
          <w:jc w:val="center"/>
        </w:trPr>
        <w:tc>
          <w:tcPr>
            <w:tcW w:w="6272" w:type="dxa"/>
          </w:tcPr>
          <w:p w14:paraId="4B722DC2" w14:textId="77777777" w:rsidR="002A7FD5" w:rsidRPr="00723164" w:rsidRDefault="002A7FD5" w:rsidP="0030658B">
            <w:pPr>
              <w:pStyle w:val="TableParagraph"/>
              <w:spacing w:before="121"/>
              <w:jc w:val="both"/>
              <w:rPr>
                <w:rFonts w:ascii="Arial" w:hAnsi="Arial" w:cs="Arial"/>
              </w:rPr>
            </w:pPr>
            <w:r w:rsidRPr="00723164">
              <w:rPr>
                <w:rFonts w:ascii="Arial" w:hAnsi="Arial" w:cs="Arial"/>
                <w:color w:val="000000"/>
                <w:bdr w:val="none" w:sz="0" w:space="0" w:color="auto" w:frame="1"/>
                <w:shd w:val="clear" w:color="auto" w:fill="FFFFFF"/>
              </w:rPr>
              <w:t xml:space="preserve">1.2 </w:t>
            </w:r>
            <w:r w:rsidRPr="00723164">
              <w:rPr>
                <w:rFonts w:ascii="Arial" w:eastAsia="Arial" w:hAnsi="Arial" w:cs="Arial"/>
                <w:color w:val="000000"/>
                <w:sz w:val="22"/>
                <w:szCs w:val="22"/>
              </w:rPr>
              <w:t>Presentación al Comité Institucional de Gestión y Desempeño.</w:t>
            </w:r>
            <w:r w:rsidRPr="00723164">
              <w:rPr>
                <w:rFonts w:ascii="Arial" w:hAnsi="Arial" w:cs="Arial"/>
                <w:color w:val="000000"/>
                <w:bdr w:val="none" w:sz="0" w:space="0" w:color="auto" w:frame="1"/>
                <w:shd w:val="clear" w:color="auto" w:fill="FFFFFF"/>
              </w:rPr>
              <w:t xml:space="preserve">  </w:t>
            </w:r>
          </w:p>
        </w:tc>
        <w:tc>
          <w:tcPr>
            <w:tcW w:w="284" w:type="dxa"/>
            <w:shd w:val="clear" w:color="auto" w:fill="auto"/>
          </w:tcPr>
          <w:p w14:paraId="76524443" w14:textId="77777777" w:rsidR="002A7FD5" w:rsidRPr="00723164" w:rsidRDefault="002A7FD5" w:rsidP="0030658B">
            <w:pPr>
              <w:pStyle w:val="TableParagraph"/>
              <w:rPr>
                <w:rFonts w:ascii="Arial" w:hAnsi="Arial" w:cs="Arial"/>
              </w:rPr>
            </w:pPr>
          </w:p>
        </w:tc>
        <w:tc>
          <w:tcPr>
            <w:tcW w:w="283" w:type="dxa"/>
            <w:shd w:val="clear" w:color="auto" w:fill="C5E0B3" w:themeFill="accent6" w:themeFillTint="66"/>
          </w:tcPr>
          <w:p w14:paraId="4D11C7E8" w14:textId="77777777" w:rsidR="002A7FD5" w:rsidRPr="00723164" w:rsidRDefault="002A7FD5" w:rsidP="0030658B">
            <w:pPr>
              <w:pStyle w:val="TableParagraph"/>
              <w:rPr>
                <w:rFonts w:ascii="Arial" w:hAnsi="Arial" w:cs="Arial"/>
              </w:rPr>
            </w:pPr>
          </w:p>
        </w:tc>
        <w:tc>
          <w:tcPr>
            <w:tcW w:w="270" w:type="dxa"/>
            <w:shd w:val="clear" w:color="auto" w:fill="auto"/>
          </w:tcPr>
          <w:p w14:paraId="3E2EFC01" w14:textId="77777777" w:rsidR="002A7FD5" w:rsidRPr="00723164" w:rsidRDefault="002A7FD5" w:rsidP="0030658B">
            <w:pPr>
              <w:pStyle w:val="TableParagraph"/>
              <w:rPr>
                <w:rFonts w:ascii="Arial" w:hAnsi="Arial" w:cs="Arial"/>
              </w:rPr>
            </w:pPr>
          </w:p>
        </w:tc>
        <w:tc>
          <w:tcPr>
            <w:tcW w:w="297" w:type="dxa"/>
            <w:shd w:val="clear" w:color="auto" w:fill="auto"/>
          </w:tcPr>
          <w:p w14:paraId="2B867B58" w14:textId="77777777" w:rsidR="002A7FD5" w:rsidRPr="00723164" w:rsidRDefault="002A7FD5" w:rsidP="0030658B">
            <w:pPr>
              <w:pStyle w:val="TableParagraph"/>
              <w:rPr>
                <w:rFonts w:ascii="Arial" w:hAnsi="Arial" w:cs="Arial"/>
              </w:rPr>
            </w:pPr>
          </w:p>
        </w:tc>
        <w:tc>
          <w:tcPr>
            <w:tcW w:w="314" w:type="dxa"/>
            <w:shd w:val="clear" w:color="auto" w:fill="auto"/>
          </w:tcPr>
          <w:p w14:paraId="6136B5A9" w14:textId="77777777" w:rsidR="002A7FD5" w:rsidRPr="00723164" w:rsidRDefault="002A7FD5" w:rsidP="0030658B">
            <w:pPr>
              <w:pStyle w:val="TableParagraph"/>
              <w:rPr>
                <w:rFonts w:ascii="Arial" w:hAnsi="Arial" w:cs="Arial"/>
              </w:rPr>
            </w:pPr>
          </w:p>
        </w:tc>
        <w:tc>
          <w:tcPr>
            <w:tcW w:w="303" w:type="dxa"/>
            <w:shd w:val="clear" w:color="auto" w:fill="auto"/>
          </w:tcPr>
          <w:p w14:paraId="0AE3F44E" w14:textId="77777777" w:rsidR="002A7FD5" w:rsidRPr="00723164" w:rsidRDefault="002A7FD5" w:rsidP="0030658B">
            <w:pPr>
              <w:pStyle w:val="TableParagraph"/>
              <w:rPr>
                <w:rFonts w:ascii="Arial" w:hAnsi="Arial" w:cs="Arial"/>
              </w:rPr>
            </w:pPr>
          </w:p>
        </w:tc>
        <w:tc>
          <w:tcPr>
            <w:tcW w:w="303" w:type="dxa"/>
            <w:shd w:val="clear" w:color="auto" w:fill="auto"/>
          </w:tcPr>
          <w:p w14:paraId="66201AFE" w14:textId="77777777" w:rsidR="002A7FD5" w:rsidRPr="00723164" w:rsidRDefault="002A7FD5" w:rsidP="0030658B">
            <w:pPr>
              <w:pStyle w:val="TableParagraph"/>
              <w:rPr>
                <w:rFonts w:ascii="Arial" w:hAnsi="Arial" w:cs="Arial"/>
              </w:rPr>
            </w:pPr>
          </w:p>
        </w:tc>
        <w:tc>
          <w:tcPr>
            <w:tcW w:w="322" w:type="dxa"/>
            <w:shd w:val="clear" w:color="auto" w:fill="auto"/>
          </w:tcPr>
          <w:p w14:paraId="78B86720" w14:textId="77777777" w:rsidR="002A7FD5" w:rsidRPr="00723164" w:rsidRDefault="002A7FD5" w:rsidP="0030658B">
            <w:pPr>
              <w:pStyle w:val="TableParagraph"/>
              <w:rPr>
                <w:rFonts w:ascii="Arial" w:hAnsi="Arial" w:cs="Arial"/>
              </w:rPr>
            </w:pPr>
          </w:p>
        </w:tc>
      </w:tr>
      <w:tr w:rsidR="002A7FD5" w:rsidRPr="00723164" w14:paraId="2C74B8BB" w14:textId="77777777" w:rsidTr="00331A8E">
        <w:trPr>
          <w:trHeight w:val="520"/>
          <w:jc w:val="center"/>
        </w:trPr>
        <w:tc>
          <w:tcPr>
            <w:tcW w:w="6272" w:type="dxa"/>
          </w:tcPr>
          <w:p w14:paraId="57A816A5" w14:textId="77777777" w:rsidR="002A7FD5" w:rsidRPr="00723164" w:rsidRDefault="002A7FD5" w:rsidP="0030658B">
            <w:pPr>
              <w:pStyle w:val="TableParagraph"/>
              <w:spacing w:before="129"/>
              <w:jc w:val="both"/>
              <w:rPr>
                <w:rFonts w:ascii="Arial" w:hAnsi="Arial" w:cs="Arial"/>
              </w:rPr>
            </w:pPr>
            <w:r w:rsidRPr="00723164">
              <w:rPr>
                <w:rFonts w:ascii="Arial" w:hAnsi="Arial" w:cs="Arial"/>
                <w:color w:val="000000"/>
                <w:bdr w:val="none" w:sz="0" w:space="0" w:color="auto" w:frame="1"/>
                <w:shd w:val="clear" w:color="auto" w:fill="FFFFFF"/>
              </w:rPr>
              <w:lastRenderedPageBreak/>
              <w:t xml:space="preserve">1.3 Implementación cronograma Programas Específicos </w:t>
            </w:r>
          </w:p>
        </w:tc>
        <w:tc>
          <w:tcPr>
            <w:tcW w:w="284" w:type="dxa"/>
            <w:shd w:val="clear" w:color="auto" w:fill="C5E0B3" w:themeFill="accent6" w:themeFillTint="66"/>
          </w:tcPr>
          <w:p w14:paraId="66799DD8" w14:textId="77777777" w:rsidR="002A7FD5" w:rsidRPr="00723164" w:rsidRDefault="002A7FD5" w:rsidP="0030658B">
            <w:pPr>
              <w:pStyle w:val="TableParagraph"/>
              <w:rPr>
                <w:rFonts w:ascii="Arial" w:hAnsi="Arial" w:cs="Arial"/>
              </w:rPr>
            </w:pPr>
          </w:p>
        </w:tc>
        <w:tc>
          <w:tcPr>
            <w:tcW w:w="283" w:type="dxa"/>
            <w:shd w:val="clear" w:color="auto" w:fill="C5E0B3" w:themeFill="accent6" w:themeFillTint="66"/>
          </w:tcPr>
          <w:p w14:paraId="62A94281" w14:textId="77777777" w:rsidR="002A7FD5" w:rsidRPr="00723164" w:rsidRDefault="002A7FD5" w:rsidP="0030658B">
            <w:pPr>
              <w:pStyle w:val="TableParagraph"/>
              <w:rPr>
                <w:rFonts w:ascii="Arial" w:hAnsi="Arial" w:cs="Arial"/>
              </w:rPr>
            </w:pPr>
          </w:p>
        </w:tc>
        <w:tc>
          <w:tcPr>
            <w:tcW w:w="270" w:type="dxa"/>
            <w:shd w:val="clear" w:color="auto" w:fill="C5E0B3" w:themeFill="accent6" w:themeFillTint="66"/>
          </w:tcPr>
          <w:p w14:paraId="1269434E" w14:textId="77777777" w:rsidR="002A7FD5" w:rsidRPr="00723164" w:rsidRDefault="002A7FD5" w:rsidP="0030658B">
            <w:pPr>
              <w:pStyle w:val="TableParagraph"/>
              <w:rPr>
                <w:rFonts w:ascii="Arial" w:hAnsi="Arial" w:cs="Arial"/>
              </w:rPr>
            </w:pPr>
          </w:p>
        </w:tc>
        <w:tc>
          <w:tcPr>
            <w:tcW w:w="297" w:type="dxa"/>
            <w:shd w:val="clear" w:color="auto" w:fill="C5E0B3" w:themeFill="accent6" w:themeFillTint="66"/>
          </w:tcPr>
          <w:p w14:paraId="6B47C526" w14:textId="77777777" w:rsidR="002A7FD5" w:rsidRPr="00723164" w:rsidRDefault="002A7FD5" w:rsidP="0030658B">
            <w:pPr>
              <w:pStyle w:val="TableParagraph"/>
              <w:rPr>
                <w:rFonts w:ascii="Arial" w:hAnsi="Arial" w:cs="Arial"/>
              </w:rPr>
            </w:pPr>
          </w:p>
        </w:tc>
        <w:tc>
          <w:tcPr>
            <w:tcW w:w="314" w:type="dxa"/>
            <w:shd w:val="clear" w:color="auto" w:fill="C5E0B3" w:themeFill="accent6" w:themeFillTint="66"/>
          </w:tcPr>
          <w:p w14:paraId="3B633D63" w14:textId="77777777" w:rsidR="002A7FD5" w:rsidRPr="00723164" w:rsidRDefault="002A7FD5" w:rsidP="0030658B">
            <w:pPr>
              <w:pStyle w:val="TableParagraph"/>
              <w:rPr>
                <w:rFonts w:ascii="Arial" w:hAnsi="Arial" w:cs="Arial"/>
              </w:rPr>
            </w:pPr>
          </w:p>
        </w:tc>
        <w:tc>
          <w:tcPr>
            <w:tcW w:w="303" w:type="dxa"/>
            <w:shd w:val="clear" w:color="auto" w:fill="C5E0B3" w:themeFill="accent6" w:themeFillTint="66"/>
          </w:tcPr>
          <w:p w14:paraId="6936DF18" w14:textId="77777777" w:rsidR="002A7FD5" w:rsidRPr="00723164" w:rsidRDefault="002A7FD5" w:rsidP="0030658B">
            <w:pPr>
              <w:pStyle w:val="TableParagraph"/>
              <w:rPr>
                <w:rFonts w:ascii="Arial" w:hAnsi="Arial" w:cs="Arial"/>
              </w:rPr>
            </w:pPr>
          </w:p>
        </w:tc>
        <w:tc>
          <w:tcPr>
            <w:tcW w:w="303" w:type="dxa"/>
            <w:shd w:val="clear" w:color="auto" w:fill="C5E0B3" w:themeFill="accent6" w:themeFillTint="66"/>
          </w:tcPr>
          <w:p w14:paraId="79199DA4" w14:textId="77777777" w:rsidR="002A7FD5" w:rsidRPr="00723164" w:rsidRDefault="002A7FD5" w:rsidP="0030658B">
            <w:pPr>
              <w:pStyle w:val="TableParagraph"/>
              <w:rPr>
                <w:rFonts w:ascii="Arial" w:hAnsi="Arial" w:cs="Arial"/>
              </w:rPr>
            </w:pPr>
          </w:p>
        </w:tc>
        <w:tc>
          <w:tcPr>
            <w:tcW w:w="322" w:type="dxa"/>
            <w:shd w:val="clear" w:color="auto" w:fill="C5E0B3" w:themeFill="accent6" w:themeFillTint="66"/>
          </w:tcPr>
          <w:p w14:paraId="66C19B6E" w14:textId="77777777" w:rsidR="002A7FD5" w:rsidRPr="00723164" w:rsidRDefault="002A7FD5" w:rsidP="0030658B">
            <w:pPr>
              <w:pStyle w:val="TableParagraph"/>
              <w:rPr>
                <w:rFonts w:ascii="Arial" w:hAnsi="Arial" w:cs="Arial"/>
              </w:rPr>
            </w:pPr>
          </w:p>
        </w:tc>
      </w:tr>
      <w:tr w:rsidR="002A7FD5" w:rsidRPr="00723164" w14:paraId="744845C1" w14:textId="77777777" w:rsidTr="00331A8E">
        <w:trPr>
          <w:trHeight w:val="533"/>
          <w:jc w:val="center"/>
        </w:trPr>
        <w:tc>
          <w:tcPr>
            <w:tcW w:w="6272" w:type="dxa"/>
          </w:tcPr>
          <w:p w14:paraId="14DFBBBF" w14:textId="77777777" w:rsidR="002A7FD5" w:rsidRPr="00723164" w:rsidRDefault="002A7FD5" w:rsidP="0030658B">
            <w:pPr>
              <w:pStyle w:val="TableParagraph"/>
              <w:spacing w:before="129"/>
              <w:jc w:val="both"/>
              <w:rPr>
                <w:rFonts w:ascii="Arial" w:hAnsi="Arial" w:cs="Arial"/>
                <w:color w:val="000000"/>
                <w:bdr w:val="none" w:sz="0" w:space="0" w:color="auto" w:frame="1"/>
                <w:shd w:val="clear" w:color="auto" w:fill="FFFFFF"/>
              </w:rPr>
            </w:pPr>
            <w:r w:rsidRPr="00723164">
              <w:rPr>
                <w:rFonts w:ascii="Arial" w:hAnsi="Arial" w:cs="Arial"/>
                <w:color w:val="000000"/>
                <w:bdr w:val="none" w:sz="0" w:space="0" w:color="auto" w:frame="1"/>
                <w:shd w:val="clear" w:color="auto" w:fill="FFFFFF"/>
              </w:rPr>
              <w:t>2.</w:t>
            </w:r>
            <w:r w:rsidRPr="00723164">
              <w:rPr>
                <w:rFonts w:ascii="Arial" w:eastAsia="Arial" w:hAnsi="Arial" w:cs="Arial"/>
                <w:color w:val="000000"/>
                <w:sz w:val="22"/>
                <w:szCs w:val="22"/>
              </w:rPr>
              <w:t xml:space="preserve"> Fortalecimiento de la Gestión Documental</w:t>
            </w:r>
          </w:p>
        </w:tc>
        <w:tc>
          <w:tcPr>
            <w:tcW w:w="284" w:type="dxa"/>
            <w:shd w:val="clear" w:color="auto" w:fill="C5E0B3" w:themeFill="accent6" w:themeFillTint="66"/>
          </w:tcPr>
          <w:p w14:paraId="663251BF" w14:textId="77777777" w:rsidR="002A7FD5" w:rsidRPr="00723164" w:rsidRDefault="002A7FD5" w:rsidP="0030658B">
            <w:pPr>
              <w:pStyle w:val="TableParagraph"/>
              <w:rPr>
                <w:rFonts w:ascii="Arial" w:hAnsi="Arial" w:cs="Arial"/>
              </w:rPr>
            </w:pPr>
          </w:p>
        </w:tc>
        <w:tc>
          <w:tcPr>
            <w:tcW w:w="283" w:type="dxa"/>
            <w:shd w:val="clear" w:color="auto" w:fill="C5E0B3" w:themeFill="accent6" w:themeFillTint="66"/>
          </w:tcPr>
          <w:p w14:paraId="3376F18A" w14:textId="77777777" w:rsidR="002A7FD5" w:rsidRPr="00723164" w:rsidRDefault="002A7FD5" w:rsidP="0030658B">
            <w:pPr>
              <w:pStyle w:val="TableParagraph"/>
              <w:rPr>
                <w:rFonts w:ascii="Arial" w:hAnsi="Arial" w:cs="Arial"/>
              </w:rPr>
            </w:pPr>
          </w:p>
        </w:tc>
        <w:tc>
          <w:tcPr>
            <w:tcW w:w="270" w:type="dxa"/>
            <w:shd w:val="clear" w:color="auto" w:fill="C5E0B3" w:themeFill="accent6" w:themeFillTint="66"/>
          </w:tcPr>
          <w:p w14:paraId="751D1D36" w14:textId="77777777" w:rsidR="002A7FD5" w:rsidRPr="00723164" w:rsidRDefault="002A7FD5" w:rsidP="0030658B">
            <w:pPr>
              <w:pStyle w:val="TableParagraph"/>
              <w:rPr>
                <w:rFonts w:ascii="Arial" w:hAnsi="Arial" w:cs="Arial"/>
              </w:rPr>
            </w:pPr>
          </w:p>
        </w:tc>
        <w:tc>
          <w:tcPr>
            <w:tcW w:w="297" w:type="dxa"/>
            <w:shd w:val="clear" w:color="auto" w:fill="C5E0B3" w:themeFill="accent6" w:themeFillTint="66"/>
          </w:tcPr>
          <w:p w14:paraId="78F697E6" w14:textId="77777777" w:rsidR="002A7FD5" w:rsidRPr="00723164" w:rsidRDefault="002A7FD5" w:rsidP="0030658B">
            <w:pPr>
              <w:pStyle w:val="TableParagraph"/>
              <w:rPr>
                <w:rFonts w:ascii="Arial" w:hAnsi="Arial" w:cs="Arial"/>
              </w:rPr>
            </w:pPr>
          </w:p>
        </w:tc>
        <w:tc>
          <w:tcPr>
            <w:tcW w:w="314" w:type="dxa"/>
            <w:shd w:val="clear" w:color="auto" w:fill="C5E0B3" w:themeFill="accent6" w:themeFillTint="66"/>
          </w:tcPr>
          <w:p w14:paraId="272E595A" w14:textId="77777777" w:rsidR="002A7FD5" w:rsidRPr="00723164" w:rsidRDefault="002A7FD5" w:rsidP="0030658B">
            <w:pPr>
              <w:pStyle w:val="TableParagraph"/>
              <w:rPr>
                <w:rFonts w:ascii="Arial" w:hAnsi="Arial" w:cs="Arial"/>
              </w:rPr>
            </w:pPr>
          </w:p>
        </w:tc>
        <w:tc>
          <w:tcPr>
            <w:tcW w:w="303" w:type="dxa"/>
            <w:shd w:val="clear" w:color="auto" w:fill="C5E0B3" w:themeFill="accent6" w:themeFillTint="66"/>
          </w:tcPr>
          <w:p w14:paraId="3826A2D8" w14:textId="77777777" w:rsidR="002A7FD5" w:rsidRPr="00723164" w:rsidRDefault="002A7FD5" w:rsidP="0030658B">
            <w:pPr>
              <w:pStyle w:val="TableParagraph"/>
              <w:rPr>
                <w:rFonts w:ascii="Arial" w:hAnsi="Arial" w:cs="Arial"/>
              </w:rPr>
            </w:pPr>
          </w:p>
        </w:tc>
        <w:tc>
          <w:tcPr>
            <w:tcW w:w="303" w:type="dxa"/>
            <w:shd w:val="clear" w:color="auto" w:fill="C5E0B3" w:themeFill="accent6" w:themeFillTint="66"/>
          </w:tcPr>
          <w:p w14:paraId="3D420772" w14:textId="77777777" w:rsidR="002A7FD5" w:rsidRPr="00723164" w:rsidRDefault="002A7FD5" w:rsidP="0030658B">
            <w:pPr>
              <w:pStyle w:val="TableParagraph"/>
              <w:rPr>
                <w:rFonts w:ascii="Arial" w:hAnsi="Arial" w:cs="Arial"/>
              </w:rPr>
            </w:pPr>
          </w:p>
        </w:tc>
        <w:tc>
          <w:tcPr>
            <w:tcW w:w="322" w:type="dxa"/>
            <w:shd w:val="clear" w:color="auto" w:fill="C5E0B3" w:themeFill="accent6" w:themeFillTint="66"/>
          </w:tcPr>
          <w:p w14:paraId="29246520" w14:textId="77777777" w:rsidR="002A7FD5" w:rsidRPr="00723164" w:rsidRDefault="002A7FD5" w:rsidP="0030658B">
            <w:pPr>
              <w:pStyle w:val="TableParagraph"/>
              <w:rPr>
                <w:rFonts w:ascii="Arial" w:hAnsi="Arial" w:cs="Arial"/>
              </w:rPr>
            </w:pPr>
          </w:p>
        </w:tc>
      </w:tr>
      <w:tr w:rsidR="002A7FD5" w:rsidRPr="00723164" w14:paraId="12AC1414" w14:textId="77777777" w:rsidTr="002A7FD5">
        <w:trPr>
          <w:trHeight w:val="836"/>
          <w:jc w:val="center"/>
        </w:trPr>
        <w:tc>
          <w:tcPr>
            <w:tcW w:w="6272" w:type="dxa"/>
          </w:tcPr>
          <w:p w14:paraId="13A8E1BF" w14:textId="77777777" w:rsidR="002A7FD5" w:rsidRPr="00723164" w:rsidRDefault="002A7FD5" w:rsidP="0030658B">
            <w:pPr>
              <w:pStyle w:val="TableParagraph"/>
              <w:spacing w:before="129"/>
              <w:jc w:val="both"/>
              <w:rPr>
                <w:rFonts w:ascii="Arial" w:eastAsia="Arial" w:hAnsi="Arial" w:cs="Arial"/>
                <w:color w:val="000000"/>
                <w:sz w:val="22"/>
                <w:szCs w:val="22"/>
              </w:rPr>
            </w:pPr>
            <w:r w:rsidRPr="00723164">
              <w:rPr>
                <w:rFonts w:ascii="Arial" w:eastAsia="Arial" w:hAnsi="Arial" w:cs="Arial"/>
                <w:color w:val="000000"/>
                <w:sz w:val="22"/>
                <w:szCs w:val="22"/>
              </w:rPr>
              <w:t>2.1 Clasificación, ordenación y organización de los expedientes de la Empresa en SGDEA</w:t>
            </w:r>
          </w:p>
        </w:tc>
        <w:tc>
          <w:tcPr>
            <w:tcW w:w="284" w:type="dxa"/>
            <w:shd w:val="clear" w:color="auto" w:fill="C5E0B3" w:themeFill="accent6" w:themeFillTint="66"/>
          </w:tcPr>
          <w:p w14:paraId="50E90DC4" w14:textId="77777777" w:rsidR="002A7FD5" w:rsidRPr="00723164" w:rsidRDefault="002A7FD5" w:rsidP="0030658B">
            <w:pPr>
              <w:pStyle w:val="TableParagraph"/>
              <w:rPr>
                <w:rFonts w:ascii="Arial" w:hAnsi="Arial" w:cs="Arial"/>
              </w:rPr>
            </w:pPr>
          </w:p>
        </w:tc>
        <w:tc>
          <w:tcPr>
            <w:tcW w:w="283" w:type="dxa"/>
            <w:shd w:val="clear" w:color="auto" w:fill="C5E0B3" w:themeFill="accent6" w:themeFillTint="66"/>
          </w:tcPr>
          <w:p w14:paraId="17C1E695" w14:textId="77777777" w:rsidR="002A7FD5" w:rsidRPr="00723164" w:rsidRDefault="002A7FD5" w:rsidP="0030658B">
            <w:pPr>
              <w:pStyle w:val="TableParagraph"/>
              <w:rPr>
                <w:rFonts w:ascii="Arial" w:hAnsi="Arial" w:cs="Arial"/>
              </w:rPr>
            </w:pPr>
          </w:p>
        </w:tc>
        <w:tc>
          <w:tcPr>
            <w:tcW w:w="270" w:type="dxa"/>
            <w:shd w:val="clear" w:color="auto" w:fill="C5E0B3" w:themeFill="accent6" w:themeFillTint="66"/>
          </w:tcPr>
          <w:p w14:paraId="04B79575" w14:textId="77777777" w:rsidR="002A7FD5" w:rsidRPr="00723164" w:rsidRDefault="002A7FD5" w:rsidP="0030658B">
            <w:pPr>
              <w:pStyle w:val="TableParagraph"/>
              <w:rPr>
                <w:rFonts w:ascii="Arial" w:hAnsi="Arial" w:cs="Arial"/>
              </w:rPr>
            </w:pPr>
          </w:p>
        </w:tc>
        <w:tc>
          <w:tcPr>
            <w:tcW w:w="297" w:type="dxa"/>
            <w:shd w:val="clear" w:color="auto" w:fill="C5E0B3" w:themeFill="accent6" w:themeFillTint="66"/>
          </w:tcPr>
          <w:p w14:paraId="11ED6D3E" w14:textId="77777777" w:rsidR="002A7FD5" w:rsidRPr="00723164" w:rsidRDefault="002A7FD5" w:rsidP="0030658B">
            <w:pPr>
              <w:pStyle w:val="TableParagraph"/>
              <w:rPr>
                <w:rFonts w:ascii="Arial" w:hAnsi="Arial" w:cs="Arial"/>
              </w:rPr>
            </w:pPr>
          </w:p>
        </w:tc>
        <w:tc>
          <w:tcPr>
            <w:tcW w:w="314" w:type="dxa"/>
            <w:shd w:val="clear" w:color="auto" w:fill="C5E0B3" w:themeFill="accent6" w:themeFillTint="66"/>
          </w:tcPr>
          <w:p w14:paraId="5C849ECA" w14:textId="77777777" w:rsidR="002A7FD5" w:rsidRPr="00723164" w:rsidRDefault="002A7FD5" w:rsidP="0030658B">
            <w:pPr>
              <w:pStyle w:val="TableParagraph"/>
              <w:rPr>
                <w:rFonts w:ascii="Arial" w:hAnsi="Arial" w:cs="Arial"/>
              </w:rPr>
            </w:pPr>
          </w:p>
        </w:tc>
        <w:tc>
          <w:tcPr>
            <w:tcW w:w="303" w:type="dxa"/>
            <w:shd w:val="clear" w:color="auto" w:fill="C5E0B3" w:themeFill="accent6" w:themeFillTint="66"/>
          </w:tcPr>
          <w:p w14:paraId="66CC9F38" w14:textId="77777777" w:rsidR="002A7FD5" w:rsidRPr="00723164" w:rsidRDefault="002A7FD5" w:rsidP="0030658B">
            <w:pPr>
              <w:pStyle w:val="TableParagraph"/>
              <w:rPr>
                <w:rFonts w:ascii="Arial" w:hAnsi="Arial" w:cs="Arial"/>
              </w:rPr>
            </w:pPr>
          </w:p>
        </w:tc>
        <w:tc>
          <w:tcPr>
            <w:tcW w:w="303" w:type="dxa"/>
            <w:shd w:val="clear" w:color="auto" w:fill="C5E0B3" w:themeFill="accent6" w:themeFillTint="66"/>
          </w:tcPr>
          <w:p w14:paraId="53052081" w14:textId="77777777" w:rsidR="002A7FD5" w:rsidRPr="00723164" w:rsidRDefault="002A7FD5" w:rsidP="0030658B">
            <w:pPr>
              <w:pStyle w:val="TableParagraph"/>
              <w:rPr>
                <w:rFonts w:ascii="Arial" w:hAnsi="Arial" w:cs="Arial"/>
              </w:rPr>
            </w:pPr>
          </w:p>
        </w:tc>
        <w:tc>
          <w:tcPr>
            <w:tcW w:w="322" w:type="dxa"/>
            <w:shd w:val="clear" w:color="auto" w:fill="C5E0B3" w:themeFill="accent6" w:themeFillTint="66"/>
          </w:tcPr>
          <w:p w14:paraId="06BCC3B1" w14:textId="77777777" w:rsidR="002A7FD5" w:rsidRPr="00723164" w:rsidRDefault="002A7FD5" w:rsidP="0030658B">
            <w:pPr>
              <w:pStyle w:val="TableParagraph"/>
              <w:rPr>
                <w:rFonts w:ascii="Arial" w:hAnsi="Arial" w:cs="Arial"/>
              </w:rPr>
            </w:pPr>
          </w:p>
        </w:tc>
      </w:tr>
      <w:tr w:rsidR="002A7FD5" w:rsidRPr="00723164" w14:paraId="182E0AA7" w14:textId="77777777" w:rsidTr="00331A8E">
        <w:trPr>
          <w:trHeight w:val="259"/>
          <w:jc w:val="center"/>
        </w:trPr>
        <w:tc>
          <w:tcPr>
            <w:tcW w:w="6272" w:type="dxa"/>
          </w:tcPr>
          <w:p w14:paraId="6E8AEE46" w14:textId="77777777" w:rsidR="002A7FD5" w:rsidRPr="00723164" w:rsidRDefault="002A7FD5" w:rsidP="0030658B">
            <w:pPr>
              <w:pBdr>
                <w:top w:val="nil"/>
                <w:left w:val="nil"/>
                <w:bottom w:val="nil"/>
                <w:right w:val="nil"/>
                <w:between w:val="nil"/>
              </w:pBdr>
              <w:jc w:val="both"/>
              <w:rPr>
                <w:rFonts w:ascii="Arial" w:eastAsia="Arial" w:hAnsi="Arial" w:cs="Arial"/>
                <w:color w:val="000000"/>
              </w:rPr>
            </w:pPr>
            <w:r w:rsidRPr="00723164">
              <w:rPr>
                <w:rFonts w:ascii="Arial" w:eastAsia="Arial" w:hAnsi="Arial" w:cs="Arial"/>
                <w:color w:val="000000"/>
              </w:rPr>
              <w:t>2.2 Actualización Instrumentos Archivísticos (TRD)</w:t>
            </w:r>
          </w:p>
        </w:tc>
        <w:tc>
          <w:tcPr>
            <w:tcW w:w="284" w:type="dxa"/>
            <w:shd w:val="clear" w:color="auto" w:fill="C5E0B3" w:themeFill="accent6" w:themeFillTint="66"/>
          </w:tcPr>
          <w:p w14:paraId="62E3D74F" w14:textId="77777777" w:rsidR="002A7FD5" w:rsidRPr="00723164" w:rsidRDefault="002A7FD5" w:rsidP="0030658B">
            <w:pPr>
              <w:pStyle w:val="TableParagraph"/>
              <w:rPr>
                <w:rFonts w:ascii="Arial" w:hAnsi="Arial" w:cs="Arial"/>
              </w:rPr>
            </w:pPr>
          </w:p>
        </w:tc>
        <w:tc>
          <w:tcPr>
            <w:tcW w:w="283" w:type="dxa"/>
            <w:shd w:val="clear" w:color="auto" w:fill="C5E0B3" w:themeFill="accent6" w:themeFillTint="66"/>
          </w:tcPr>
          <w:p w14:paraId="59C7D07B" w14:textId="77777777" w:rsidR="002A7FD5" w:rsidRPr="00723164" w:rsidRDefault="002A7FD5" w:rsidP="0030658B">
            <w:pPr>
              <w:pStyle w:val="TableParagraph"/>
              <w:rPr>
                <w:rFonts w:ascii="Arial" w:hAnsi="Arial" w:cs="Arial"/>
              </w:rPr>
            </w:pPr>
          </w:p>
        </w:tc>
        <w:tc>
          <w:tcPr>
            <w:tcW w:w="270" w:type="dxa"/>
            <w:shd w:val="clear" w:color="auto" w:fill="C5E0B3" w:themeFill="accent6" w:themeFillTint="66"/>
          </w:tcPr>
          <w:p w14:paraId="6195F644" w14:textId="77777777" w:rsidR="002A7FD5" w:rsidRPr="00723164" w:rsidRDefault="002A7FD5" w:rsidP="0030658B">
            <w:pPr>
              <w:pStyle w:val="TableParagraph"/>
              <w:rPr>
                <w:rFonts w:ascii="Arial" w:hAnsi="Arial" w:cs="Arial"/>
              </w:rPr>
            </w:pPr>
          </w:p>
        </w:tc>
        <w:tc>
          <w:tcPr>
            <w:tcW w:w="297" w:type="dxa"/>
            <w:shd w:val="clear" w:color="auto" w:fill="C5E0B3" w:themeFill="accent6" w:themeFillTint="66"/>
          </w:tcPr>
          <w:p w14:paraId="51158B02" w14:textId="77777777" w:rsidR="002A7FD5" w:rsidRPr="00723164" w:rsidRDefault="002A7FD5" w:rsidP="0030658B">
            <w:pPr>
              <w:pStyle w:val="TableParagraph"/>
              <w:rPr>
                <w:rFonts w:ascii="Arial" w:hAnsi="Arial" w:cs="Arial"/>
              </w:rPr>
            </w:pPr>
          </w:p>
        </w:tc>
        <w:tc>
          <w:tcPr>
            <w:tcW w:w="314" w:type="dxa"/>
            <w:shd w:val="clear" w:color="auto" w:fill="C5E0B3" w:themeFill="accent6" w:themeFillTint="66"/>
          </w:tcPr>
          <w:p w14:paraId="4282B2AE" w14:textId="77777777" w:rsidR="002A7FD5" w:rsidRPr="00723164" w:rsidRDefault="002A7FD5" w:rsidP="0030658B">
            <w:pPr>
              <w:pStyle w:val="TableParagraph"/>
              <w:rPr>
                <w:rFonts w:ascii="Arial" w:hAnsi="Arial" w:cs="Arial"/>
              </w:rPr>
            </w:pPr>
          </w:p>
        </w:tc>
        <w:tc>
          <w:tcPr>
            <w:tcW w:w="303" w:type="dxa"/>
            <w:shd w:val="clear" w:color="auto" w:fill="C5E0B3" w:themeFill="accent6" w:themeFillTint="66"/>
          </w:tcPr>
          <w:p w14:paraId="2B0D86B8" w14:textId="77777777" w:rsidR="002A7FD5" w:rsidRPr="00723164" w:rsidRDefault="002A7FD5" w:rsidP="0030658B">
            <w:pPr>
              <w:pStyle w:val="TableParagraph"/>
              <w:rPr>
                <w:rFonts w:ascii="Arial" w:hAnsi="Arial" w:cs="Arial"/>
              </w:rPr>
            </w:pPr>
          </w:p>
        </w:tc>
        <w:tc>
          <w:tcPr>
            <w:tcW w:w="303" w:type="dxa"/>
            <w:shd w:val="clear" w:color="auto" w:fill="C5E0B3" w:themeFill="accent6" w:themeFillTint="66"/>
          </w:tcPr>
          <w:p w14:paraId="40F5FB96" w14:textId="77777777" w:rsidR="002A7FD5" w:rsidRPr="00723164" w:rsidRDefault="002A7FD5" w:rsidP="0030658B">
            <w:pPr>
              <w:pStyle w:val="TableParagraph"/>
              <w:rPr>
                <w:rFonts w:ascii="Arial" w:hAnsi="Arial" w:cs="Arial"/>
              </w:rPr>
            </w:pPr>
          </w:p>
        </w:tc>
        <w:tc>
          <w:tcPr>
            <w:tcW w:w="322" w:type="dxa"/>
            <w:shd w:val="clear" w:color="auto" w:fill="C5E0B3" w:themeFill="accent6" w:themeFillTint="66"/>
          </w:tcPr>
          <w:p w14:paraId="37C192EB" w14:textId="77777777" w:rsidR="002A7FD5" w:rsidRPr="00723164" w:rsidRDefault="002A7FD5" w:rsidP="0030658B">
            <w:pPr>
              <w:pStyle w:val="TableParagraph"/>
              <w:rPr>
                <w:rFonts w:ascii="Arial" w:hAnsi="Arial" w:cs="Arial"/>
              </w:rPr>
            </w:pPr>
          </w:p>
        </w:tc>
      </w:tr>
      <w:tr w:rsidR="002A7FD5" w:rsidRPr="00723164" w14:paraId="42E57159" w14:textId="77777777" w:rsidTr="002A7FD5">
        <w:trPr>
          <w:trHeight w:val="836"/>
          <w:jc w:val="center"/>
        </w:trPr>
        <w:tc>
          <w:tcPr>
            <w:tcW w:w="6272" w:type="dxa"/>
          </w:tcPr>
          <w:p w14:paraId="049F5E71" w14:textId="47A9371E" w:rsidR="002A7FD5" w:rsidRPr="00723164" w:rsidRDefault="002A7FD5" w:rsidP="00331A8E">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3.Fortalecimiento de capacidades tecnológicas y archivísticas para el uso del SGDEA para la gestión de documentos electrónicos en RENOBO</w:t>
            </w:r>
          </w:p>
        </w:tc>
        <w:tc>
          <w:tcPr>
            <w:tcW w:w="284" w:type="dxa"/>
            <w:shd w:val="clear" w:color="auto" w:fill="C5E0B3" w:themeFill="accent6" w:themeFillTint="66"/>
          </w:tcPr>
          <w:p w14:paraId="70F6B6D7" w14:textId="77777777" w:rsidR="002A7FD5" w:rsidRPr="00723164" w:rsidRDefault="002A7FD5" w:rsidP="0030658B">
            <w:pPr>
              <w:pStyle w:val="TableParagraph"/>
              <w:rPr>
                <w:rFonts w:ascii="Arial" w:hAnsi="Arial" w:cs="Arial"/>
              </w:rPr>
            </w:pPr>
          </w:p>
        </w:tc>
        <w:tc>
          <w:tcPr>
            <w:tcW w:w="283" w:type="dxa"/>
            <w:shd w:val="clear" w:color="auto" w:fill="C5E0B3" w:themeFill="accent6" w:themeFillTint="66"/>
          </w:tcPr>
          <w:p w14:paraId="43D1533C" w14:textId="77777777" w:rsidR="002A7FD5" w:rsidRPr="00723164" w:rsidRDefault="002A7FD5" w:rsidP="0030658B">
            <w:pPr>
              <w:pStyle w:val="TableParagraph"/>
              <w:rPr>
                <w:rFonts w:ascii="Arial" w:hAnsi="Arial" w:cs="Arial"/>
              </w:rPr>
            </w:pPr>
          </w:p>
        </w:tc>
        <w:tc>
          <w:tcPr>
            <w:tcW w:w="270" w:type="dxa"/>
            <w:shd w:val="clear" w:color="auto" w:fill="C5E0B3" w:themeFill="accent6" w:themeFillTint="66"/>
          </w:tcPr>
          <w:p w14:paraId="50730BD3" w14:textId="77777777" w:rsidR="002A7FD5" w:rsidRPr="00723164" w:rsidRDefault="002A7FD5" w:rsidP="0030658B">
            <w:pPr>
              <w:pStyle w:val="TableParagraph"/>
              <w:rPr>
                <w:rFonts w:ascii="Arial" w:hAnsi="Arial" w:cs="Arial"/>
              </w:rPr>
            </w:pPr>
          </w:p>
        </w:tc>
        <w:tc>
          <w:tcPr>
            <w:tcW w:w="297" w:type="dxa"/>
            <w:shd w:val="clear" w:color="auto" w:fill="C5E0B3" w:themeFill="accent6" w:themeFillTint="66"/>
          </w:tcPr>
          <w:p w14:paraId="68996E20" w14:textId="77777777" w:rsidR="002A7FD5" w:rsidRPr="00723164" w:rsidRDefault="002A7FD5" w:rsidP="0030658B">
            <w:pPr>
              <w:pStyle w:val="TableParagraph"/>
              <w:rPr>
                <w:rFonts w:ascii="Arial" w:hAnsi="Arial" w:cs="Arial"/>
              </w:rPr>
            </w:pPr>
          </w:p>
        </w:tc>
        <w:tc>
          <w:tcPr>
            <w:tcW w:w="314" w:type="dxa"/>
            <w:shd w:val="clear" w:color="auto" w:fill="FFFFFF" w:themeFill="background1"/>
          </w:tcPr>
          <w:p w14:paraId="61229E9C" w14:textId="77777777" w:rsidR="002A7FD5" w:rsidRPr="00723164" w:rsidRDefault="002A7FD5" w:rsidP="0030658B">
            <w:pPr>
              <w:pStyle w:val="TableParagraph"/>
              <w:rPr>
                <w:rFonts w:ascii="Arial" w:hAnsi="Arial" w:cs="Arial"/>
              </w:rPr>
            </w:pPr>
          </w:p>
        </w:tc>
        <w:tc>
          <w:tcPr>
            <w:tcW w:w="303" w:type="dxa"/>
            <w:shd w:val="clear" w:color="auto" w:fill="FFFFFF" w:themeFill="background1"/>
          </w:tcPr>
          <w:p w14:paraId="082BB079" w14:textId="77777777" w:rsidR="002A7FD5" w:rsidRPr="00723164" w:rsidRDefault="002A7FD5" w:rsidP="0030658B">
            <w:pPr>
              <w:pStyle w:val="TableParagraph"/>
              <w:rPr>
                <w:rFonts w:ascii="Arial" w:hAnsi="Arial" w:cs="Arial"/>
              </w:rPr>
            </w:pPr>
          </w:p>
        </w:tc>
        <w:tc>
          <w:tcPr>
            <w:tcW w:w="303" w:type="dxa"/>
            <w:shd w:val="clear" w:color="auto" w:fill="FFFFFF" w:themeFill="background1"/>
          </w:tcPr>
          <w:p w14:paraId="0F1DD7B8" w14:textId="77777777" w:rsidR="002A7FD5" w:rsidRPr="00723164" w:rsidRDefault="002A7FD5" w:rsidP="0030658B">
            <w:pPr>
              <w:pStyle w:val="TableParagraph"/>
              <w:rPr>
                <w:rFonts w:ascii="Arial" w:hAnsi="Arial" w:cs="Arial"/>
              </w:rPr>
            </w:pPr>
          </w:p>
        </w:tc>
        <w:tc>
          <w:tcPr>
            <w:tcW w:w="322" w:type="dxa"/>
            <w:shd w:val="clear" w:color="auto" w:fill="FFFFFF" w:themeFill="background1"/>
          </w:tcPr>
          <w:p w14:paraId="06E96572" w14:textId="77777777" w:rsidR="002A7FD5" w:rsidRPr="00723164" w:rsidRDefault="002A7FD5" w:rsidP="0030658B">
            <w:pPr>
              <w:pStyle w:val="TableParagraph"/>
              <w:rPr>
                <w:rFonts w:ascii="Arial" w:hAnsi="Arial" w:cs="Arial"/>
              </w:rPr>
            </w:pPr>
          </w:p>
        </w:tc>
      </w:tr>
      <w:tr w:rsidR="002A7FD5" w:rsidRPr="00723164" w14:paraId="314D4CEF" w14:textId="77777777" w:rsidTr="00331A8E">
        <w:trPr>
          <w:trHeight w:val="275"/>
          <w:jc w:val="center"/>
        </w:trPr>
        <w:tc>
          <w:tcPr>
            <w:tcW w:w="6272" w:type="dxa"/>
          </w:tcPr>
          <w:p w14:paraId="310EC7AC" w14:textId="77777777" w:rsidR="002A7FD5" w:rsidRPr="00723164" w:rsidRDefault="002A7FD5" w:rsidP="00331A8E">
            <w:pPr>
              <w:pBdr>
                <w:top w:val="nil"/>
                <w:left w:val="nil"/>
                <w:bottom w:val="nil"/>
                <w:right w:val="nil"/>
                <w:between w:val="nil"/>
              </w:pBdr>
              <w:spacing w:after="0" w:line="240" w:lineRule="auto"/>
              <w:jc w:val="both"/>
              <w:rPr>
                <w:rFonts w:ascii="Arial" w:eastAsia="Arial" w:hAnsi="Arial" w:cs="Arial"/>
                <w:color w:val="000000"/>
              </w:rPr>
            </w:pPr>
            <w:r w:rsidRPr="00723164">
              <w:rPr>
                <w:rFonts w:ascii="Arial" w:eastAsia="Arial" w:hAnsi="Arial" w:cs="Arial"/>
                <w:color w:val="000000"/>
              </w:rPr>
              <w:t>3.1Estrategias de Apropiación y Sensibilización Archivística</w:t>
            </w:r>
          </w:p>
          <w:p w14:paraId="10BF6D5B" w14:textId="2CAAD735" w:rsidR="00331A8E" w:rsidRPr="00723164" w:rsidRDefault="00331A8E" w:rsidP="00331A8E">
            <w:pPr>
              <w:pBdr>
                <w:top w:val="nil"/>
                <w:left w:val="nil"/>
                <w:bottom w:val="nil"/>
                <w:right w:val="nil"/>
                <w:between w:val="nil"/>
              </w:pBdr>
              <w:spacing w:after="0" w:line="240" w:lineRule="auto"/>
              <w:jc w:val="both"/>
              <w:rPr>
                <w:rFonts w:ascii="Arial" w:eastAsia="Arial" w:hAnsi="Arial" w:cs="Arial"/>
                <w:color w:val="000000"/>
              </w:rPr>
            </w:pPr>
          </w:p>
        </w:tc>
        <w:tc>
          <w:tcPr>
            <w:tcW w:w="284" w:type="dxa"/>
            <w:shd w:val="clear" w:color="auto" w:fill="C5E0B3" w:themeFill="accent6" w:themeFillTint="66"/>
          </w:tcPr>
          <w:p w14:paraId="1AD30604" w14:textId="77777777" w:rsidR="002A7FD5" w:rsidRPr="00723164" w:rsidRDefault="002A7FD5" w:rsidP="0030658B">
            <w:pPr>
              <w:pStyle w:val="TableParagraph"/>
              <w:rPr>
                <w:rFonts w:ascii="Arial" w:hAnsi="Arial" w:cs="Arial"/>
              </w:rPr>
            </w:pPr>
          </w:p>
        </w:tc>
        <w:tc>
          <w:tcPr>
            <w:tcW w:w="283" w:type="dxa"/>
            <w:shd w:val="clear" w:color="auto" w:fill="C5E0B3" w:themeFill="accent6" w:themeFillTint="66"/>
          </w:tcPr>
          <w:p w14:paraId="2C9A85A5" w14:textId="77777777" w:rsidR="002A7FD5" w:rsidRPr="00723164" w:rsidRDefault="002A7FD5" w:rsidP="0030658B">
            <w:pPr>
              <w:pStyle w:val="TableParagraph"/>
              <w:rPr>
                <w:rFonts w:ascii="Arial" w:hAnsi="Arial" w:cs="Arial"/>
              </w:rPr>
            </w:pPr>
          </w:p>
        </w:tc>
        <w:tc>
          <w:tcPr>
            <w:tcW w:w="270" w:type="dxa"/>
            <w:shd w:val="clear" w:color="auto" w:fill="C5E0B3" w:themeFill="accent6" w:themeFillTint="66"/>
          </w:tcPr>
          <w:p w14:paraId="3F05DBA4" w14:textId="77777777" w:rsidR="002A7FD5" w:rsidRPr="00723164" w:rsidRDefault="002A7FD5" w:rsidP="0030658B">
            <w:pPr>
              <w:pStyle w:val="TableParagraph"/>
              <w:rPr>
                <w:rFonts w:ascii="Arial" w:hAnsi="Arial" w:cs="Arial"/>
              </w:rPr>
            </w:pPr>
          </w:p>
        </w:tc>
        <w:tc>
          <w:tcPr>
            <w:tcW w:w="297" w:type="dxa"/>
            <w:shd w:val="clear" w:color="auto" w:fill="C5E0B3" w:themeFill="accent6" w:themeFillTint="66"/>
          </w:tcPr>
          <w:p w14:paraId="5EC7EE1B" w14:textId="77777777" w:rsidR="002A7FD5" w:rsidRPr="00723164" w:rsidRDefault="002A7FD5" w:rsidP="0030658B">
            <w:pPr>
              <w:pStyle w:val="TableParagraph"/>
              <w:rPr>
                <w:rFonts w:ascii="Arial" w:hAnsi="Arial" w:cs="Arial"/>
              </w:rPr>
            </w:pPr>
          </w:p>
        </w:tc>
        <w:tc>
          <w:tcPr>
            <w:tcW w:w="314" w:type="dxa"/>
            <w:shd w:val="clear" w:color="auto" w:fill="FFFFFF" w:themeFill="background1"/>
          </w:tcPr>
          <w:p w14:paraId="37065F3F" w14:textId="77777777" w:rsidR="002A7FD5" w:rsidRPr="00723164" w:rsidRDefault="002A7FD5" w:rsidP="0030658B">
            <w:pPr>
              <w:pStyle w:val="TableParagraph"/>
              <w:rPr>
                <w:rFonts w:ascii="Arial" w:hAnsi="Arial" w:cs="Arial"/>
              </w:rPr>
            </w:pPr>
          </w:p>
        </w:tc>
        <w:tc>
          <w:tcPr>
            <w:tcW w:w="303" w:type="dxa"/>
            <w:shd w:val="clear" w:color="auto" w:fill="FFFFFF" w:themeFill="background1"/>
          </w:tcPr>
          <w:p w14:paraId="0A80BAC6" w14:textId="77777777" w:rsidR="002A7FD5" w:rsidRPr="00723164" w:rsidRDefault="002A7FD5" w:rsidP="0030658B">
            <w:pPr>
              <w:pStyle w:val="TableParagraph"/>
              <w:rPr>
                <w:rFonts w:ascii="Arial" w:hAnsi="Arial" w:cs="Arial"/>
              </w:rPr>
            </w:pPr>
          </w:p>
        </w:tc>
        <w:tc>
          <w:tcPr>
            <w:tcW w:w="303" w:type="dxa"/>
            <w:shd w:val="clear" w:color="auto" w:fill="FFFFFF" w:themeFill="background1"/>
          </w:tcPr>
          <w:p w14:paraId="0789EAF7" w14:textId="77777777" w:rsidR="002A7FD5" w:rsidRPr="00723164" w:rsidRDefault="002A7FD5" w:rsidP="0030658B">
            <w:pPr>
              <w:pStyle w:val="TableParagraph"/>
              <w:rPr>
                <w:rFonts w:ascii="Arial" w:hAnsi="Arial" w:cs="Arial"/>
              </w:rPr>
            </w:pPr>
          </w:p>
        </w:tc>
        <w:tc>
          <w:tcPr>
            <w:tcW w:w="322" w:type="dxa"/>
            <w:shd w:val="clear" w:color="auto" w:fill="FFFFFF" w:themeFill="background1"/>
          </w:tcPr>
          <w:p w14:paraId="5107BF93" w14:textId="77777777" w:rsidR="002A7FD5" w:rsidRPr="00723164" w:rsidRDefault="002A7FD5" w:rsidP="0030658B">
            <w:pPr>
              <w:pStyle w:val="TableParagraph"/>
              <w:rPr>
                <w:rFonts w:ascii="Arial" w:hAnsi="Arial" w:cs="Arial"/>
              </w:rPr>
            </w:pPr>
          </w:p>
        </w:tc>
      </w:tr>
    </w:tbl>
    <w:p w14:paraId="57E81BE2" w14:textId="77777777" w:rsidR="00331A8E" w:rsidRPr="00723164" w:rsidRDefault="00331A8E" w:rsidP="00331A8E">
      <w:pPr>
        <w:pBdr>
          <w:top w:val="nil"/>
          <w:left w:val="nil"/>
          <w:bottom w:val="nil"/>
          <w:right w:val="nil"/>
          <w:between w:val="nil"/>
        </w:pBdr>
        <w:spacing w:after="0" w:line="240" w:lineRule="auto"/>
        <w:jc w:val="center"/>
        <w:rPr>
          <w:rFonts w:ascii="Arial" w:eastAsia="Arial" w:hAnsi="Arial" w:cs="Arial"/>
          <w:color w:val="000000"/>
          <w:sz w:val="24"/>
          <w:szCs w:val="24"/>
        </w:rPr>
      </w:pPr>
      <w:r w:rsidRPr="00723164">
        <w:rPr>
          <w:rFonts w:ascii="Arial" w:eastAsia="Arial" w:hAnsi="Arial" w:cs="Arial"/>
          <w:sz w:val="16"/>
          <w:szCs w:val="16"/>
        </w:rPr>
        <w:t xml:space="preserve">Fuente elaboración: </w:t>
      </w:r>
      <w:proofErr w:type="spellStart"/>
      <w:r w:rsidRPr="00723164">
        <w:rPr>
          <w:rFonts w:ascii="Arial" w:eastAsia="Arial" w:hAnsi="Arial" w:cs="Arial"/>
          <w:sz w:val="16"/>
          <w:szCs w:val="16"/>
        </w:rPr>
        <w:t>RenoBo</w:t>
      </w:r>
      <w:proofErr w:type="spellEnd"/>
      <w:r w:rsidRPr="00723164">
        <w:rPr>
          <w:rFonts w:ascii="Arial" w:eastAsia="Arial" w:hAnsi="Arial" w:cs="Arial"/>
          <w:sz w:val="16"/>
          <w:szCs w:val="16"/>
        </w:rPr>
        <w:t xml:space="preserve">, proceso Gestión Documental </w:t>
      </w:r>
      <w:proofErr w:type="spellStart"/>
      <w:r w:rsidRPr="00723164">
        <w:rPr>
          <w:rFonts w:ascii="Arial" w:eastAsia="Arial" w:hAnsi="Arial" w:cs="Arial"/>
          <w:sz w:val="16"/>
          <w:szCs w:val="16"/>
        </w:rPr>
        <w:t>DATICs</w:t>
      </w:r>
      <w:proofErr w:type="spellEnd"/>
      <w:r w:rsidRPr="00723164">
        <w:rPr>
          <w:rFonts w:ascii="Arial" w:eastAsia="Arial" w:hAnsi="Arial" w:cs="Arial"/>
          <w:sz w:val="16"/>
          <w:szCs w:val="16"/>
        </w:rPr>
        <w:t xml:space="preserve"> (2025).</w:t>
      </w:r>
    </w:p>
    <w:p w14:paraId="7AFFF6B2" w14:textId="77777777" w:rsidR="002A7FD5" w:rsidRPr="00723164" w:rsidRDefault="002A7FD5" w:rsidP="002A7FD5">
      <w:pPr>
        <w:rPr>
          <w:rFonts w:ascii="Arial" w:eastAsia="Arial" w:hAnsi="Arial" w:cs="Arial"/>
        </w:rPr>
      </w:pPr>
    </w:p>
    <w:p w14:paraId="20944FB3" w14:textId="334AE133" w:rsidR="00331A8E" w:rsidRPr="00723164" w:rsidRDefault="0030658B" w:rsidP="003A7007">
      <w:pPr>
        <w:pStyle w:val="Ttulo1"/>
        <w:keepNext w:val="0"/>
        <w:numPr>
          <w:ilvl w:val="0"/>
          <w:numId w:val="21"/>
        </w:numPr>
        <w:jc w:val="left"/>
        <w:rPr>
          <w:rFonts w:cs="Arial"/>
          <w:szCs w:val="24"/>
        </w:rPr>
      </w:pPr>
      <w:r w:rsidRPr="00723164">
        <w:rPr>
          <w:rFonts w:cs="Arial"/>
          <w:szCs w:val="24"/>
        </w:rPr>
        <w:t>Seguimiento,</w:t>
      </w:r>
      <w:r w:rsidRPr="00723164">
        <w:rPr>
          <w:rFonts w:cs="Arial"/>
          <w:spacing w:val="43"/>
          <w:szCs w:val="24"/>
        </w:rPr>
        <w:t xml:space="preserve"> </w:t>
      </w:r>
      <w:r w:rsidRPr="00723164">
        <w:rPr>
          <w:rFonts w:cs="Arial"/>
          <w:szCs w:val="24"/>
        </w:rPr>
        <w:t>Control</w:t>
      </w:r>
      <w:r w:rsidRPr="00723164">
        <w:rPr>
          <w:rFonts w:cs="Arial"/>
          <w:spacing w:val="33"/>
          <w:szCs w:val="24"/>
        </w:rPr>
        <w:t xml:space="preserve"> </w:t>
      </w:r>
      <w:r w:rsidRPr="00723164">
        <w:rPr>
          <w:rFonts w:cs="Arial"/>
          <w:szCs w:val="24"/>
        </w:rPr>
        <w:t>y</w:t>
      </w:r>
      <w:r w:rsidRPr="00723164">
        <w:rPr>
          <w:rFonts w:cs="Arial"/>
          <w:spacing w:val="42"/>
          <w:szCs w:val="24"/>
        </w:rPr>
        <w:t xml:space="preserve"> </w:t>
      </w:r>
      <w:r w:rsidRPr="00723164">
        <w:rPr>
          <w:rFonts w:cs="Arial"/>
          <w:szCs w:val="24"/>
        </w:rPr>
        <w:t>Mejora</w:t>
      </w:r>
    </w:p>
    <w:p w14:paraId="74C23D2C" w14:textId="77777777" w:rsidR="00331A8E" w:rsidRPr="00723164" w:rsidRDefault="00331A8E" w:rsidP="00331A8E">
      <w:pPr>
        <w:pStyle w:val="Ttulo1"/>
        <w:numPr>
          <w:ilvl w:val="0"/>
          <w:numId w:val="0"/>
        </w:numPr>
        <w:ind w:left="432"/>
        <w:rPr>
          <w:rFonts w:cs="Arial"/>
          <w:szCs w:val="24"/>
        </w:rPr>
      </w:pPr>
    </w:p>
    <w:p w14:paraId="53B7CB22" w14:textId="45E77BB9" w:rsidR="00331A8E" w:rsidRPr="00723164" w:rsidRDefault="00331A8E" w:rsidP="00281021">
      <w:pPr>
        <w:pBdr>
          <w:top w:val="nil"/>
          <w:left w:val="nil"/>
          <w:bottom w:val="nil"/>
          <w:right w:val="nil"/>
          <w:between w:val="nil"/>
        </w:pBdr>
        <w:spacing w:after="0" w:line="240" w:lineRule="auto"/>
        <w:jc w:val="both"/>
        <w:rPr>
          <w:rFonts w:ascii="Arial" w:hAnsi="Arial" w:cs="Arial"/>
          <w:szCs w:val="24"/>
        </w:rPr>
      </w:pPr>
      <w:r w:rsidRPr="00723164">
        <w:rPr>
          <w:rFonts w:ascii="Arial" w:hAnsi="Arial" w:cs="Arial"/>
        </w:rPr>
        <w:t>El</w:t>
      </w:r>
      <w:r w:rsidR="00723164">
        <w:rPr>
          <w:rFonts w:ascii="Arial" w:hAnsi="Arial" w:cs="Arial"/>
        </w:rPr>
        <w:t xml:space="preserve"> </w:t>
      </w:r>
      <w:r w:rsidRPr="00723164">
        <w:rPr>
          <w:rFonts w:ascii="Arial" w:hAnsi="Arial" w:cs="Arial"/>
        </w:rPr>
        <w:t>seguimiento</w:t>
      </w:r>
      <w:r w:rsidR="00723164">
        <w:rPr>
          <w:rFonts w:ascii="Arial" w:hAnsi="Arial" w:cs="Arial"/>
        </w:rPr>
        <w:t xml:space="preserve">, control y mejora del PINAR 2026 </w:t>
      </w:r>
      <w:r w:rsidR="0067219F" w:rsidRPr="00723164">
        <w:rPr>
          <w:rFonts w:ascii="Arial" w:hAnsi="Arial" w:cs="Arial"/>
        </w:rPr>
        <w:t>se articula a los reportes mensuales del Plan de Acción, adicionalmente desde el proceso de Gestión Documental se atienden l</w:t>
      </w:r>
      <w:r w:rsidR="00444F95" w:rsidRPr="00723164">
        <w:rPr>
          <w:rFonts w:ascii="Arial" w:hAnsi="Arial" w:cs="Arial"/>
        </w:rPr>
        <w:t>a</w:t>
      </w:r>
      <w:r w:rsidR="0067219F" w:rsidRPr="00723164">
        <w:rPr>
          <w:rFonts w:ascii="Arial" w:hAnsi="Arial" w:cs="Arial"/>
        </w:rPr>
        <w:t xml:space="preserve">s </w:t>
      </w:r>
      <w:r w:rsidR="00444F95" w:rsidRPr="00723164">
        <w:rPr>
          <w:rFonts w:ascii="Arial" w:hAnsi="Arial" w:cs="Arial"/>
        </w:rPr>
        <w:t>A</w:t>
      </w:r>
      <w:r w:rsidR="0067219F" w:rsidRPr="00723164">
        <w:rPr>
          <w:rFonts w:ascii="Arial" w:hAnsi="Arial" w:cs="Arial"/>
        </w:rPr>
        <w:t>uditorías y seguimientos realizados por el Archivo de Bogotá, y otros asociados a la Política de Gestión Documental de MIPG que lidera el Archivo General de la Nación</w:t>
      </w:r>
      <w:r w:rsidR="00444F95" w:rsidRPr="00723164">
        <w:rPr>
          <w:rFonts w:ascii="Arial" w:hAnsi="Arial" w:cs="Arial"/>
        </w:rPr>
        <w:t>; y a nivel interno</w:t>
      </w:r>
      <w:r w:rsidR="00723164">
        <w:rPr>
          <w:rFonts w:ascii="Arial" w:hAnsi="Arial" w:cs="Arial"/>
        </w:rPr>
        <w:t>,</w:t>
      </w:r>
      <w:r w:rsidR="00444F95" w:rsidRPr="00723164">
        <w:rPr>
          <w:rFonts w:ascii="Arial" w:hAnsi="Arial" w:cs="Arial"/>
        </w:rPr>
        <w:t xml:space="preserve"> los </w:t>
      </w:r>
      <w:r w:rsidR="0067219F" w:rsidRPr="00723164">
        <w:rPr>
          <w:rFonts w:ascii="Arial" w:hAnsi="Arial" w:cs="Arial"/>
        </w:rPr>
        <w:t xml:space="preserve"> seguimientos y auditorias que realiza la oficina </w:t>
      </w:r>
      <w:r w:rsidR="00444F95" w:rsidRPr="00723164">
        <w:rPr>
          <w:rFonts w:ascii="Arial" w:hAnsi="Arial" w:cs="Arial"/>
        </w:rPr>
        <w:t>de control interno en el marco del Plan de Auditorias, y los ejercicios de autoevaluación permanente que se realizan al  proceso de Gestión Documental.</w:t>
      </w:r>
      <w:r w:rsidR="0067219F" w:rsidRPr="00723164">
        <w:rPr>
          <w:rFonts w:ascii="Arial" w:hAnsi="Arial" w:cs="Arial"/>
        </w:rPr>
        <w:t xml:space="preserve"> </w:t>
      </w:r>
    </w:p>
    <w:p w14:paraId="691EE43E" w14:textId="77777777" w:rsidR="002A7FD5" w:rsidRPr="00723164" w:rsidRDefault="002A7FD5">
      <w:pPr>
        <w:spacing w:after="0" w:line="240" w:lineRule="auto"/>
        <w:rPr>
          <w:rFonts w:ascii="Arial" w:hAnsi="Arial" w:cs="Arial"/>
          <w:sz w:val="20"/>
          <w:szCs w:val="20"/>
        </w:rPr>
      </w:pPr>
    </w:p>
    <w:tbl>
      <w:tblPr>
        <w:tblW w:w="5120" w:type="pct"/>
        <w:jc w:val="center"/>
        <w:tblBorders>
          <w:insideV w:val="single" w:sz="4" w:space="0" w:color="000000"/>
        </w:tblBorders>
        <w:tblLook w:val="0400" w:firstRow="0" w:lastRow="0" w:firstColumn="0" w:lastColumn="0" w:noHBand="0" w:noVBand="1"/>
      </w:tblPr>
      <w:tblGrid>
        <w:gridCol w:w="10194"/>
      </w:tblGrid>
      <w:tr w:rsidR="00967980" w:rsidRPr="00723164" w14:paraId="1982B2B7" w14:textId="77777777" w:rsidTr="004E6651">
        <w:trPr>
          <w:trHeight w:val="640"/>
          <w:jc w:val="center"/>
        </w:trPr>
        <w:tc>
          <w:tcPr>
            <w:tcW w:w="5000" w:type="pct"/>
            <w:vAlign w:val="center"/>
            <w:hideMark/>
          </w:tcPr>
          <w:p w14:paraId="0465F1DD" w14:textId="77777777" w:rsidR="00967980" w:rsidRPr="00723164" w:rsidRDefault="00967980">
            <w:pPr>
              <w:spacing w:after="0" w:line="240" w:lineRule="auto"/>
              <w:jc w:val="center"/>
              <w:rPr>
                <w:rFonts w:ascii="Arial" w:eastAsia="Arial" w:hAnsi="Arial" w:cs="Arial"/>
                <w:b/>
                <w:sz w:val="20"/>
                <w:szCs w:val="20"/>
              </w:rPr>
            </w:pPr>
            <w:r w:rsidRPr="00723164">
              <w:rPr>
                <w:rFonts w:ascii="Arial" w:eastAsia="Arial" w:hAnsi="Arial" w:cs="Arial"/>
                <w:b/>
                <w:sz w:val="20"/>
                <w:szCs w:val="20"/>
              </w:rPr>
              <w:t>CONTROL DE CAMBIOS</w:t>
            </w:r>
          </w:p>
          <w:p w14:paraId="4E3F2B57" w14:textId="77777777" w:rsidR="004E6651" w:rsidRPr="00723164" w:rsidRDefault="004E6651">
            <w:pPr>
              <w:spacing w:after="0" w:line="240" w:lineRule="auto"/>
              <w:jc w:val="center"/>
              <w:rPr>
                <w:rFonts w:ascii="Arial" w:eastAsia="Arial" w:hAnsi="Arial" w:cs="Arial"/>
                <w:b/>
                <w:sz w:val="20"/>
                <w:szCs w:val="20"/>
              </w:rPr>
            </w:pPr>
          </w:p>
          <w:tbl>
            <w:tblPr>
              <w:tblStyle w:val="Tablaconcuadrcula"/>
              <w:tblW w:w="9968" w:type="dxa"/>
              <w:jc w:val="center"/>
              <w:tblLook w:val="04A0" w:firstRow="1" w:lastRow="0" w:firstColumn="1" w:lastColumn="0" w:noHBand="0" w:noVBand="1"/>
            </w:tblPr>
            <w:tblGrid>
              <w:gridCol w:w="2351"/>
              <w:gridCol w:w="2351"/>
              <w:gridCol w:w="5266"/>
            </w:tblGrid>
            <w:tr w:rsidR="00DA21DB" w:rsidRPr="00723164" w14:paraId="7EFCDB62" w14:textId="77777777" w:rsidTr="00DE6E76">
              <w:trPr>
                <w:jc w:val="center"/>
              </w:trPr>
              <w:tc>
                <w:tcPr>
                  <w:tcW w:w="2351" w:type="dxa"/>
                  <w:shd w:val="clear" w:color="auto" w:fill="E7E6E6" w:themeFill="background2"/>
                </w:tcPr>
                <w:p w14:paraId="1BAE3C9F" w14:textId="5A2D28BD"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b/>
                      <w:sz w:val="20"/>
                      <w:szCs w:val="20"/>
                    </w:rPr>
                    <w:t>Versión</w:t>
                  </w:r>
                </w:p>
              </w:tc>
              <w:tc>
                <w:tcPr>
                  <w:tcW w:w="2351" w:type="dxa"/>
                  <w:shd w:val="clear" w:color="auto" w:fill="E7E6E6" w:themeFill="background2"/>
                </w:tcPr>
                <w:p w14:paraId="0658739C" w14:textId="421123B7"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b/>
                      <w:sz w:val="20"/>
                      <w:szCs w:val="20"/>
                    </w:rPr>
                    <w:t>Fecha</w:t>
                  </w:r>
                </w:p>
              </w:tc>
              <w:tc>
                <w:tcPr>
                  <w:tcW w:w="5266" w:type="dxa"/>
                  <w:shd w:val="clear" w:color="auto" w:fill="E7E6E6" w:themeFill="background2"/>
                </w:tcPr>
                <w:p w14:paraId="0A57E4F8" w14:textId="573D434B"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b/>
                      <w:sz w:val="20"/>
                      <w:szCs w:val="20"/>
                    </w:rPr>
                    <w:t>Descripción de la modificación</w:t>
                  </w:r>
                </w:p>
              </w:tc>
            </w:tr>
            <w:tr w:rsidR="00DA21DB" w:rsidRPr="00723164" w14:paraId="6517AEA6" w14:textId="77777777" w:rsidTr="00DE6E76">
              <w:trPr>
                <w:jc w:val="center"/>
              </w:trPr>
              <w:tc>
                <w:tcPr>
                  <w:tcW w:w="2351" w:type="dxa"/>
                </w:tcPr>
                <w:p w14:paraId="45793DE8" w14:textId="251F0826"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b/>
                      <w:sz w:val="20"/>
                      <w:szCs w:val="20"/>
                    </w:rPr>
                    <w:t>1</w:t>
                  </w:r>
                </w:p>
              </w:tc>
              <w:tc>
                <w:tcPr>
                  <w:tcW w:w="2351" w:type="dxa"/>
                </w:tcPr>
                <w:p w14:paraId="5748B822" w14:textId="7AB83B26"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sz w:val="20"/>
                      <w:szCs w:val="20"/>
                    </w:rPr>
                    <w:t>05/10/2018</w:t>
                  </w:r>
                </w:p>
              </w:tc>
              <w:tc>
                <w:tcPr>
                  <w:tcW w:w="5266" w:type="dxa"/>
                </w:tcPr>
                <w:p w14:paraId="1BCCDBCD" w14:textId="051DE9C3" w:rsidR="00DA21DB" w:rsidRPr="00723164" w:rsidRDefault="00DE6E76">
                  <w:pPr>
                    <w:spacing w:after="0" w:line="240" w:lineRule="auto"/>
                    <w:jc w:val="center"/>
                    <w:rPr>
                      <w:rFonts w:ascii="Arial" w:eastAsia="Arial" w:hAnsi="Arial" w:cs="Arial"/>
                      <w:b/>
                      <w:sz w:val="20"/>
                      <w:szCs w:val="20"/>
                    </w:rPr>
                  </w:pPr>
                  <w:r w:rsidRPr="00723164">
                    <w:rPr>
                      <w:rFonts w:ascii="Arial" w:eastAsia="Arial" w:hAnsi="Arial" w:cs="Arial"/>
                      <w:sz w:val="20"/>
                      <w:szCs w:val="20"/>
                    </w:rPr>
                    <w:t>Documento original.</w:t>
                  </w:r>
                </w:p>
              </w:tc>
            </w:tr>
            <w:tr w:rsidR="00DA21DB" w:rsidRPr="00723164" w14:paraId="2D059F5B" w14:textId="77777777" w:rsidTr="00DE6E76">
              <w:trPr>
                <w:jc w:val="center"/>
              </w:trPr>
              <w:tc>
                <w:tcPr>
                  <w:tcW w:w="2351" w:type="dxa"/>
                </w:tcPr>
                <w:p w14:paraId="58941635" w14:textId="32886BB4"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b/>
                      <w:sz w:val="20"/>
                      <w:szCs w:val="20"/>
                    </w:rPr>
                    <w:t>2</w:t>
                  </w:r>
                </w:p>
              </w:tc>
              <w:tc>
                <w:tcPr>
                  <w:tcW w:w="2351" w:type="dxa"/>
                </w:tcPr>
                <w:p w14:paraId="4424CB6A" w14:textId="48C64CA9"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sz w:val="20"/>
                      <w:szCs w:val="20"/>
                    </w:rPr>
                    <w:t>27/01/2022</w:t>
                  </w:r>
                </w:p>
              </w:tc>
              <w:tc>
                <w:tcPr>
                  <w:tcW w:w="5266" w:type="dxa"/>
                </w:tcPr>
                <w:p w14:paraId="144AB47E" w14:textId="500FAADC" w:rsidR="00DE6E76" w:rsidRPr="00723164" w:rsidRDefault="00DE6E76" w:rsidP="00DE6E76">
                  <w:pPr>
                    <w:spacing w:after="0" w:line="240" w:lineRule="auto"/>
                    <w:jc w:val="both"/>
                    <w:rPr>
                      <w:rFonts w:ascii="Arial" w:eastAsia="Arial" w:hAnsi="Arial" w:cs="Arial"/>
                      <w:sz w:val="20"/>
                      <w:szCs w:val="20"/>
                    </w:rPr>
                  </w:pPr>
                  <w:r w:rsidRPr="00723164">
                    <w:rPr>
                      <w:rFonts w:ascii="Arial" w:eastAsia="Arial" w:hAnsi="Arial" w:cs="Arial"/>
                      <w:sz w:val="20"/>
                      <w:szCs w:val="20"/>
                    </w:rPr>
                    <w:t>Versión aprobada mediante Acta del Comité Institucional de</w:t>
                  </w:r>
                  <w:r w:rsidR="00452B8F" w:rsidRPr="00723164">
                    <w:rPr>
                      <w:rFonts w:ascii="Arial" w:eastAsia="Arial" w:hAnsi="Arial" w:cs="Arial"/>
                      <w:sz w:val="20"/>
                      <w:szCs w:val="20"/>
                    </w:rPr>
                    <w:t xml:space="preserve"> </w:t>
                  </w:r>
                  <w:r w:rsidRPr="00723164">
                    <w:rPr>
                      <w:rFonts w:ascii="Arial" w:eastAsia="Arial" w:hAnsi="Arial" w:cs="Arial"/>
                      <w:sz w:val="20"/>
                      <w:szCs w:val="20"/>
                    </w:rPr>
                    <w:t>Gestión y Desempeño No. 3 de 27 de enero de 2022.</w:t>
                  </w:r>
                </w:p>
                <w:p w14:paraId="529C8B61" w14:textId="343C5214" w:rsidR="00DA21DB" w:rsidRPr="00723164" w:rsidRDefault="00DE6E76" w:rsidP="00154C2D">
                  <w:pPr>
                    <w:spacing w:after="0" w:line="240" w:lineRule="auto"/>
                    <w:jc w:val="both"/>
                    <w:rPr>
                      <w:rFonts w:ascii="Arial" w:eastAsia="Arial" w:hAnsi="Arial" w:cs="Arial"/>
                      <w:b/>
                      <w:sz w:val="20"/>
                      <w:szCs w:val="20"/>
                    </w:rPr>
                  </w:pPr>
                  <w:r w:rsidRPr="00723164">
                    <w:rPr>
                      <w:rFonts w:ascii="Arial" w:eastAsia="Arial" w:hAnsi="Arial" w:cs="Arial"/>
                      <w:sz w:val="20"/>
                      <w:szCs w:val="20"/>
                    </w:rPr>
                    <w:t>Se actualizó la información de la Empresa en cuanto al Plan</w:t>
                  </w:r>
                  <w:r w:rsidR="00154C2D" w:rsidRPr="00723164">
                    <w:rPr>
                      <w:rFonts w:ascii="Arial" w:eastAsia="Arial" w:hAnsi="Arial" w:cs="Arial"/>
                      <w:sz w:val="20"/>
                      <w:szCs w:val="20"/>
                    </w:rPr>
                    <w:t xml:space="preserve"> </w:t>
                  </w:r>
                  <w:r w:rsidRPr="00723164">
                    <w:rPr>
                      <w:rFonts w:ascii="Arial" w:eastAsia="Arial" w:hAnsi="Arial" w:cs="Arial"/>
                      <w:sz w:val="20"/>
                      <w:szCs w:val="20"/>
                    </w:rPr>
                    <w:t>Estratégico, disposiciones administrativas en cuanto a</w:t>
                  </w:r>
                  <w:r w:rsidR="00154C2D" w:rsidRPr="00723164">
                    <w:rPr>
                      <w:rFonts w:ascii="Arial" w:eastAsia="Arial" w:hAnsi="Arial" w:cs="Arial"/>
                      <w:sz w:val="20"/>
                      <w:szCs w:val="20"/>
                    </w:rPr>
                    <w:t xml:space="preserve"> </w:t>
                  </w:r>
                  <w:r w:rsidRPr="00723164">
                    <w:rPr>
                      <w:rFonts w:ascii="Arial" w:eastAsia="Arial" w:hAnsi="Arial" w:cs="Arial"/>
                      <w:sz w:val="20"/>
                      <w:szCs w:val="20"/>
                    </w:rPr>
                    <w:t>delegación de funciones, Proyectos en materia de Gestión</w:t>
                  </w:r>
                  <w:r w:rsidR="00154C2D" w:rsidRPr="00723164">
                    <w:rPr>
                      <w:rFonts w:ascii="Arial" w:eastAsia="Arial" w:hAnsi="Arial" w:cs="Arial"/>
                      <w:sz w:val="20"/>
                      <w:szCs w:val="20"/>
                    </w:rPr>
                    <w:t xml:space="preserve"> </w:t>
                  </w:r>
                  <w:r w:rsidRPr="00723164">
                    <w:rPr>
                      <w:rFonts w:ascii="Arial" w:eastAsia="Arial" w:hAnsi="Arial" w:cs="Arial"/>
                      <w:sz w:val="20"/>
                      <w:szCs w:val="20"/>
                    </w:rPr>
                    <w:t>Documental, Cronograma de Actividades y Presupuesto.</w:t>
                  </w:r>
                </w:p>
              </w:tc>
            </w:tr>
            <w:tr w:rsidR="00DA21DB" w:rsidRPr="00723164" w14:paraId="17716742" w14:textId="77777777" w:rsidTr="00DE6E76">
              <w:trPr>
                <w:jc w:val="center"/>
              </w:trPr>
              <w:tc>
                <w:tcPr>
                  <w:tcW w:w="2351" w:type="dxa"/>
                </w:tcPr>
                <w:p w14:paraId="4BBF37BB" w14:textId="3698A053"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b/>
                      <w:sz w:val="20"/>
                      <w:szCs w:val="20"/>
                    </w:rPr>
                    <w:t>3</w:t>
                  </w:r>
                </w:p>
              </w:tc>
              <w:tc>
                <w:tcPr>
                  <w:tcW w:w="2351" w:type="dxa"/>
                </w:tcPr>
                <w:p w14:paraId="01C9DA54" w14:textId="33B464D1"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sz w:val="20"/>
                      <w:szCs w:val="20"/>
                    </w:rPr>
                    <w:t xml:space="preserve">29/01/2024    </w:t>
                  </w:r>
                </w:p>
              </w:tc>
              <w:tc>
                <w:tcPr>
                  <w:tcW w:w="5266" w:type="dxa"/>
                </w:tcPr>
                <w:p w14:paraId="1DAA67E4" w14:textId="20CE9C2E" w:rsidR="00DE6E76" w:rsidRPr="00723164" w:rsidRDefault="00DE6E76" w:rsidP="00DE6E76">
                  <w:pPr>
                    <w:tabs>
                      <w:tab w:val="left" w:pos="1060"/>
                    </w:tabs>
                    <w:spacing w:after="0" w:line="240" w:lineRule="auto"/>
                    <w:rPr>
                      <w:rFonts w:ascii="Arial" w:eastAsia="Arial" w:hAnsi="Arial" w:cs="Arial"/>
                      <w:sz w:val="20"/>
                      <w:szCs w:val="20"/>
                    </w:rPr>
                  </w:pPr>
                  <w:r w:rsidRPr="00723164">
                    <w:rPr>
                      <w:rFonts w:ascii="Arial" w:eastAsia="Arial" w:hAnsi="Arial" w:cs="Arial"/>
                      <w:sz w:val="20"/>
                      <w:szCs w:val="20"/>
                    </w:rPr>
                    <w:t>Actualización de proyectos alineados a la</w:t>
                  </w:r>
                  <w:r w:rsidR="00154C2D" w:rsidRPr="00723164">
                    <w:rPr>
                      <w:rFonts w:ascii="Arial" w:eastAsia="Arial" w:hAnsi="Arial" w:cs="Arial"/>
                      <w:sz w:val="20"/>
                      <w:szCs w:val="20"/>
                    </w:rPr>
                    <w:t xml:space="preserve"> </w:t>
                  </w:r>
                  <w:r w:rsidRPr="00723164">
                    <w:rPr>
                      <w:rFonts w:ascii="Arial" w:eastAsia="Arial" w:hAnsi="Arial" w:cs="Arial"/>
                      <w:sz w:val="20"/>
                      <w:szCs w:val="20"/>
                    </w:rPr>
                    <w:t>implementación del</w:t>
                  </w:r>
                  <w:r w:rsidR="00154C2D" w:rsidRPr="00723164">
                    <w:rPr>
                      <w:rFonts w:ascii="Arial" w:eastAsia="Arial" w:hAnsi="Arial" w:cs="Arial"/>
                      <w:sz w:val="20"/>
                      <w:szCs w:val="20"/>
                    </w:rPr>
                    <w:t xml:space="preserve"> </w:t>
                  </w:r>
                  <w:r w:rsidRPr="00723164">
                    <w:rPr>
                      <w:rFonts w:ascii="Arial" w:eastAsia="Arial" w:hAnsi="Arial" w:cs="Arial"/>
                      <w:sz w:val="20"/>
                      <w:szCs w:val="20"/>
                    </w:rPr>
                    <w:t>Modelo Integrado de Gestión Documental y Archivos MIGDA.</w:t>
                  </w:r>
                </w:p>
                <w:p w14:paraId="37C97061" w14:textId="77777777" w:rsidR="00DA21DB" w:rsidRPr="00723164" w:rsidRDefault="00DA21DB">
                  <w:pPr>
                    <w:spacing w:after="0" w:line="240" w:lineRule="auto"/>
                    <w:jc w:val="center"/>
                    <w:rPr>
                      <w:rFonts w:ascii="Arial" w:eastAsia="Arial" w:hAnsi="Arial" w:cs="Arial"/>
                      <w:b/>
                      <w:sz w:val="20"/>
                      <w:szCs w:val="20"/>
                    </w:rPr>
                  </w:pPr>
                </w:p>
              </w:tc>
            </w:tr>
            <w:tr w:rsidR="00DA21DB" w:rsidRPr="00723164" w14:paraId="1625AE55" w14:textId="77777777" w:rsidTr="00DE6E76">
              <w:trPr>
                <w:jc w:val="center"/>
              </w:trPr>
              <w:tc>
                <w:tcPr>
                  <w:tcW w:w="2351" w:type="dxa"/>
                </w:tcPr>
                <w:p w14:paraId="7493006D" w14:textId="184B5204"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b/>
                      <w:sz w:val="20"/>
                      <w:szCs w:val="20"/>
                    </w:rPr>
                    <w:t>4</w:t>
                  </w:r>
                </w:p>
              </w:tc>
              <w:tc>
                <w:tcPr>
                  <w:tcW w:w="2351" w:type="dxa"/>
                </w:tcPr>
                <w:p w14:paraId="4684514E" w14:textId="5782E6CC"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sz w:val="20"/>
                      <w:szCs w:val="20"/>
                    </w:rPr>
                    <w:t xml:space="preserve">28/01/2025   </w:t>
                  </w:r>
                </w:p>
              </w:tc>
              <w:tc>
                <w:tcPr>
                  <w:tcW w:w="5266" w:type="dxa"/>
                </w:tcPr>
                <w:p w14:paraId="3FF7F704" w14:textId="79B4C752" w:rsidR="00DE6E76" w:rsidRPr="00723164" w:rsidRDefault="00DE6E76" w:rsidP="00DE6E76">
                  <w:pPr>
                    <w:tabs>
                      <w:tab w:val="left" w:pos="1060"/>
                    </w:tabs>
                    <w:spacing w:after="0" w:line="240" w:lineRule="auto"/>
                    <w:rPr>
                      <w:rFonts w:ascii="Arial" w:eastAsia="Arial" w:hAnsi="Arial" w:cs="Arial"/>
                      <w:sz w:val="20"/>
                      <w:szCs w:val="20"/>
                    </w:rPr>
                  </w:pPr>
                  <w:r w:rsidRPr="00723164">
                    <w:rPr>
                      <w:rFonts w:ascii="Arial" w:hAnsi="Arial" w:cs="Arial"/>
                    </w:rPr>
                    <w:t>Se actualiza la alineación estratégica, dada la formulación del PEI -Revitalización Urbana 2024-2027.</w:t>
                  </w:r>
                </w:p>
                <w:p w14:paraId="5D2FF2FA" w14:textId="77777777" w:rsidR="00DA21DB" w:rsidRPr="00723164" w:rsidRDefault="00DA21DB">
                  <w:pPr>
                    <w:spacing w:after="0" w:line="240" w:lineRule="auto"/>
                    <w:jc w:val="center"/>
                    <w:rPr>
                      <w:rFonts w:ascii="Arial" w:eastAsia="Arial" w:hAnsi="Arial" w:cs="Arial"/>
                      <w:b/>
                      <w:sz w:val="20"/>
                      <w:szCs w:val="20"/>
                    </w:rPr>
                  </w:pPr>
                </w:p>
              </w:tc>
            </w:tr>
            <w:tr w:rsidR="00DA21DB" w:rsidRPr="00723164" w14:paraId="2C38837B" w14:textId="77777777" w:rsidTr="00DE6E76">
              <w:trPr>
                <w:jc w:val="center"/>
              </w:trPr>
              <w:tc>
                <w:tcPr>
                  <w:tcW w:w="2351" w:type="dxa"/>
                </w:tcPr>
                <w:p w14:paraId="3E9DAC20" w14:textId="1C963055"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b/>
                      <w:sz w:val="20"/>
                      <w:szCs w:val="20"/>
                    </w:rPr>
                    <w:lastRenderedPageBreak/>
                    <w:t>5</w:t>
                  </w:r>
                </w:p>
              </w:tc>
              <w:tc>
                <w:tcPr>
                  <w:tcW w:w="2351" w:type="dxa"/>
                </w:tcPr>
                <w:p w14:paraId="41E118C6" w14:textId="0F4D5769" w:rsidR="00DA21DB" w:rsidRPr="00723164" w:rsidRDefault="00DA21DB">
                  <w:pPr>
                    <w:spacing w:after="0" w:line="240" w:lineRule="auto"/>
                    <w:jc w:val="center"/>
                    <w:rPr>
                      <w:rFonts w:ascii="Arial" w:eastAsia="Arial" w:hAnsi="Arial" w:cs="Arial"/>
                      <w:b/>
                      <w:sz w:val="20"/>
                      <w:szCs w:val="20"/>
                    </w:rPr>
                  </w:pPr>
                  <w:r w:rsidRPr="00723164">
                    <w:rPr>
                      <w:rFonts w:ascii="Arial" w:eastAsia="Arial" w:hAnsi="Arial" w:cs="Arial"/>
                      <w:b/>
                      <w:sz w:val="20"/>
                      <w:szCs w:val="20"/>
                    </w:rPr>
                    <w:t>XX/01/2026</w:t>
                  </w:r>
                </w:p>
              </w:tc>
              <w:tc>
                <w:tcPr>
                  <w:tcW w:w="5266" w:type="dxa"/>
                </w:tcPr>
                <w:p w14:paraId="738032E7" w14:textId="274F9119" w:rsidR="00DA21DB" w:rsidRPr="00723164" w:rsidRDefault="00DE6E76" w:rsidP="00154C2D">
                  <w:pPr>
                    <w:spacing w:after="0" w:line="240" w:lineRule="auto"/>
                    <w:jc w:val="both"/>
                    <w:rPr>
                      <w:rFonts w:ascii="Arial" w:eastAsia="Arial" w:hAnsi="Arial" w:cs="Arial"/>
                      <w:b/>
                      <w:sz w:val="20"/>
                      <w:szCs w:val="20"/>
                    </w:rPr>
                  </w:pPr>
                  <w:r w:rsidRPr="00723164">
                    <w:rPr>
                      <w:rFonts w:ascii="Arial" w:eastAsia="Arial" w:hAnsi="Arial" w:cs="Arial"/>
                      <w:sz w:val="20"/>
                      <w:szCs w:val="20"/>
                    </w:rPr>
                    <w:t>V</w:t>
                  </w:r>
                  <w:r w:rsidRPr="00723164">
                    <w:rPr>
                      <w:rFonts w:ascii="Arial" w:eastAsia="Arial" w:hAnsi="Arial" w:cs="Arial"/>
                      <w:sz w:val="20"/>
                      <w:szCs w:val="20"/>
                    </w:rPr>
                    <w:t>ersión aprobada mediante Acta del Comité Institucional de</w:t>
                  </w:r>
                  <w:r w:rsidRPr="00723164">
                    <w:rPr>
                      <w:rFonts w:ascii="Arial" w:eastAsia="Arial" w:hAnsi="Arial" w:cs="Arial"/>
                      <w:sz w:val="20"/>
                      <w:szCs w:val="20"/>
                    </w:rPr>
                    <w:t xml:space="preserve"> </w:t>
                  </w:r>
                  <w:r w:rsidRPr="00723164">
                    <w:rPr>
                      <w:rFonts w:ascii="Arial" w:eastAsia="Arial" w:hAnsi="Arial" w:cs="Arial"/>
                      <w:sz w:val="20"/>
                      <w:szCs w:val="20"/>
                    </w:rPr>
                    <w:t>Gestión y Desempeño No. XX de XXXXXXX.</w:t>
                  </w:r>
                  <w:r w:rsidRPr="00723164">
                    <w:rPr>
                      <w:rFonts w:ascii="Arial" w:eastAsia="Arial" w:hAnsi="Arial" w:cs="Arial"/>
                      <w:sz w:val="20"/>
                      <w:szCs w:val="20"/>
                    </w:rPr>
                    <w:t xml:space="preserve"> </w:t>
                  </w:r>
                  <w:r w:rsidRPr="00723164">
                    <w:rPr>
                      <w:rFonts w:ascii="Arial" w:eastAsia="Arial" w:hAnsi="Arial" w:cs="Arial"/>
                      <w:sz w:val="20"/>
                      <w:szCs w:val="20"/>
                    </w:rPr>
                    <w:t>El Plan Institucional de Archivos PINAR se actualiza anualmente con el fin de garantizar su alineación con la planeación institucional, la normatividad vigente y las necesidades reales de la Entidad, incorporando los resultados del seguimiento, control y acciones de mejora, así como los cambios organizacionales y tecnológicos que impactan la gestión documental.</w:t>
                  </w:r>
                </w:p>
              </w:tc>
            </w:tr>
          </w:tbl>
          <w:p w14:paraId="66EFD31B" w14:textId="55FC61C2" w:rsidR="004E6651" w:rsidRPr="00723164" w:rsidRDefault="004E6651">
            <w:pPr>
              <w:spacing w:after="0" w:line="240" w:lineRule="auto"/>
              <w:jc w:val="center"/>
              <w:rPr>
                <w:rFonts w:ascii="Arial" w:eastAsia="Arial" w:hAnsi="Arial" w:cs="Arial"/>
                <w:b/>
                <w:sz w:val="20"/>
                <w:szCs w:val="20"/>
              </w:rPr>
            </w:pPr>
          </w:p>
        </w:tc>
      </w:tr>
    </w:tbl>
    <w:p w14:paraId="206D0825" w14:textId="77777777" w:rsidR="00967980" w:rsidRPr="00723164" w:rsidRDefault="00967980" w:rsidP="00967980">
      <w:pPr>
        <w:spacing w:after="0" w:line="240" w:lineRule="auto"/>
        <w:jc w:val="center"/>
        <w:rPr>
          <w:rFonts w:ascii="Arial" w:eastAsia="Arial" w:hAnsi="Arial" w:cs="Arial"/>
          <w:b/>
          <w:sz w:val="20"/>
          <w:szCs w:val="20"/>
        </w:rPr>
      </w:pPr>
    </w:p>
    <w:p w14:paraId="69CF3888" w14:textId="4F8209EF" w:rsidR="00DE6E76" w:rsidRPr="00723164" w:rsidRDefault="00174418" w:rsidP="00DE6E76">
      <w:pPr>
        <w:tabs>
          <w:tab w:val="left" w:pos="1060"/>
        </w:tabs>
        <w:spacing w:after="0" w:line="240" w:lineRule="auto"/>
        <w:rPr>
          <w:rFonts w:ascii="Arial" w:eastAsia="Arial" w:hAnsi="Arial" w:cs="Arial"/>
          <w:sz w:val="20"/>
          <w:szCs w:val="20"/>
        </w:rPr>
      </w:pPr>
      <w:r w:rsidRPr="00723164">
        <w:rPr>
          <w:rFonts w:ascii="Arial" w:eastAsia="Arial" w:hAnsi="Arial" w:cs="Arial"/>
          <w:sz w:val="20"/>
          <w:szCs w:val="20"/>
        </w:rPr>
        <w:t xml:space="preserve">      </w:t>
      </w:r>
    </w:p>
    <w:tbl>
      <w:tblPr>
        <w:tblW w:w="10065"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12"/>
        <w:gridCol w:w="3120"/>
        <w:gridCol w:w="3533"/>
      </w:tblGrid>
      <w:tr w:rsidR="00F47C94" w:rsidRPr="00723164" w14:paraId="1BC745D5" w14:textId="77777777" w:rsidTr="00F47C94">
        <w:trPr>
          <w:trHeight w:val="283"/>
        </w:trPr>
        <w:tc>
          <w:tcPr>
            <w:tcW w:w="3412" w:type="dxa"/>
            <w:shd w:val="clear" w:color="auto" w:fill="auto"/>
            <w:tcMar>
              <w:top w:w="100" w:type="dxa"/>
              <w:left w:w="100" w:type="dxa"/>
              <w:bottom w:w="100" w:type="dxa"/>
              <w:right w:w="100" w:type="dxa"/>
            </w:tcMar>
          </w:tcPr>
          <w:p w14:paraId="60AD27AE" w14:textId="77777777" w:rsidR="00F47C94" w:rsidRPr="00723164" w:rsidRDefault="00F47C94" w:rsidP="00830299">
            <w:pPr>
              <w:pBdr>
                <w:top w:val="nil"/>
                <w:left w:val="nil"/>
                <w:bottom w:val="nil"/>
                <w:right w:val="nil"/>
                <w:between w:val="nil"/>
              </w:pBdr>
              <w:jc w:val="both"/>
              <w:rPr>
                <w:rFonts w:ascii="Arial" w:hAnsi="Arial" w:cs="Arial"/>
                <w:b/>
                <w:bCs/>
                <w:color w:val="000000"/>
                <w:sz w:val="19"/>
                <w:szCs w:val="19"/>
              </w:rPr>
            </w:pPr>
            <w:r w:rsidRPr="00723164">
              <w:rPr>
                <w:rFonts w:ascii="Arial" w:eastAsia="IBM Plex Sans" w:hAnsi="Arial" w:cs="Arial"/>
                <w:b/>
                <w:bCs/>
                <w:sz w:val="16"/>
                <w:szCs w:val="16"/>
              </w:rPr>
              <w:t xml:space="preserve">Elaboró </w:t>
            </w:r>
          </w:p>
        </w:tc>
        <w:tc>
          <w:tcPr>
            <w:tcW w:w="3120" w:type="dxa"/>
            <w:shd w:val="clear" w:color="auto" w:fill="auto"/>
            <w:tcMar>
              <w:top w:w="100" w:type="dxa"/>
              <w:left w:w="100" w:type="dxa"/>
              <w:bottom w:w="100" w:type="dxa"/>
              <w:right w:w="100" w:type="dxa"/>
            </w:tcMar>
          </w:tcPr>
          <w:p w14:paraId="6DD81846" w14:textId="77777777" w:rsidR="00F47C94" w:rsidRPr="00723164" w:rsidRDefault="00F47C94" w:rsidP="00830299">
            <w:pPr>
              <w:pBdr>
                <w:top w:val="nil"/>
                <w:left w:val="nil"/>
                <w:bottom w:val="nil"/>
                <w:right w:val="nil"/>
                <w:between w:val="nil"/>
              </w:pBdr>
              <w:jc w:val="both"/>
              <w:rPr>
                <w:rFonts w:ascii="Arial" w:hAnsi="Arial" w:cs="Arial"/>
                <w:b/>
                <w:bCs/>
                <w:color w:val="000000"/>
                <w:sz w:val="19"/>
                <w:szCs w:val="19"/>
              </w:rPr>
            </w:pPr>
            <w:r w:rsidRPr="00723164">
              <w:rPr>
                <w:rFonts w:ascii="Arial" w:eastAsia="IBM Plex Sans" w:hAnsi="Arial" w:cs="Arial"/>
                <w:b/>
                <w:bCs/>
                <w:sz w:val="16"/>
                <w:szCs w:val="16"/>
              </w:rPr>
              <w:t xml:space="preserve">Revisó </w:t>
            </w:r>
          </w:p>
        </w:tc>
        <w:tc>
          <w:tcPr>
            <w:tcW w:w="3533" w:type="dxa"/>
            <w:shd w:val="clear" w:color="auto" w:fill="auto"/>
            <w:tcMar>
              <w:top w:w="100" w:type="dxa"/>
              <w:left w:w="100" w:type="dxa"/>
              <w:bottom w:w="100" w:type="dxa"/>
              <w:right w:w="100" w:type="dxa"/>
            </w:tcMar>
          </w:tcPr>
          <w:p w14:paraId="16281C02" w14:textId="77777777" w:rsidR="00F47C94" w:rsidRPr="00723164" w:rsidRDefault="00F47C94" w:rsidP="00830299">
            <w:pPr>
              <w:pBdr>
                <w:top w:val="nil"/>
                <w:left w:val="nil"/>
                <w:bottom w:val="nil"/>
                <w:right w:val="nil"/>
                <w:between w:val="nil"/>
              </w:pBdr>
              <w:jc w:val="both"/>
              <w:rPr>
                <w:rFonts w:ascii="Arial" w:hAnsi="Arial" w:cs="Arial"/>
                <w:b/>
                <w:bCs/>
                <w:color w:val="000000"/>
                <w:sz w:val="19"/>
                <w:szCs w:val="19"/>
              </w:rPr>
            </w:pPr>
            <w:r w:rsidRPr="00723164">
              <w:rPr>
                <w:rFonts w:ascii="Arial" w:eastAsia="IBM Plex Sans" w:hAnsi="Arial" w:cs="Arial"/>
                <w:b/>
                <w:bCs/>
                <w:sz w:val="16"/>
                <w:szCs w:val="16"/>
              </w:rPr>
              <w:t>Aprobó</w:t>
            </w:r>
          </w:p>
        </w:tc>
      </w:tr>
      <w:tr w:rsidR="00F47C94" w:rsidRPr="00723164" w14:paraId="01163A72" w14:textId="77777777" w:rsidTr="00F47C94">
        <w:trPr>
          <w:trHeight w:val="1411"/>
        </w:trPr>
        <w:tc>
          <w:tcPr>
            <w:tcW w:w="3412" w:type="dxa"/>
            <w:shd w:val="clear" w:color="auto" w:fill="auto"/>
            <w:tcMar>
              <w:top w:w="100" w:type="dxa"/>
              <w:left w:w="100" w:type="dxa"/>
              <w:bottom w:w="100" w:type="dxa"/>
              <w:right w:w="100" w:type="dxa"/>
            </w:tcMar>
          </w:tcPr>
          <w:p w14:paraId="46CEAC55" w14:textId="31606F4D" w:rsidR="00F47C94" w:rsidRPr="00723164" w:rsidRDefault="00F47C94" w:rsidP="00830299">
            <w:pPr>
              <w:pBdr>
                <w:top w:val="nil"/>
                <w:left w:val="nil"/>
                <w:bottom w:val="nil"/>
                <w:right w:val="nil"/>
                <w:between w:val="nil"/>
              </w:pBdr>
              <w:jc w:val="both"/>
              <w:rPr>
                <w:rFonts w:ascii="Arial" w:eastAsia="IBM Plex Sans" w:hAnsi="Arial" w:cs="Arial"/>
                <w:sz w:val="16"/>
                <w:szCs w:val="16"/>
              </w:rPr>
            </w:pPr>
            <w:r w:rsidRPr="00723164">
              <w:rPr>
                <w:rFonts w:ascii="Arial" w:eastAsia="IBM Plex Sans" w:hAnsi="Arial" w:cs="Arial"/>
                <w:sz w:val="16"/>
                <w:szCs w:val="16"/>
              </w:rPr>
              <w:t xml:space="preserve">Nombre: </w:t>
            </w:r>
            <w:r w:rsidRPr="00723164">
              <w:rPr>
                <w:rFonts w:ascii="Arial" w:eastAsia="IBM Plex Sans" w:hAnsi="Arial" w:cs="Arial"/>
                <w:sz w:val="16"/>
                <w:szCs w:val="16"/>
              </w:rPr>
              <w:t>Wendy Belén Gonzales Sanabria</w:t>
            </w:r>
          </w:p>
          <w:p w14:paraId="01B61C50" w14:textId="77777777" w:rsidR="00F47C94" w:rsidRPr="00723164" w:rsidRDefault="00F47C94" w:rsidP="00830299">
            <w:pPr>
              <w:pBdr>
                <w:top w:val="nil"/>
                <w:left w:val="nil"/>
                <w:bottom w:val="nil"/>
                <w:right w:val="nil"/>
                <w:between w:val="nil"/>
              </w:pBdr>
              <w:spacing w:before="2"/>
              <w:jc w:val="both"/>
              <w:rPr>
                <w:rFonts w:ascii="Arial" w:eastAsia="IBM Plex Sans" w:hAnsi="Arial" w:cs="Arial"/>
                <w:sz w:val="16"/>
                <w:szCs w:val="16"/>
              </w:rPr>
            </w:pPr>
            <w:r w:rsidRPr="00723164">
              <w:rPr>
                <w:rFonts w:ascii="Arial" w:eastAsia="IBM Plex Sans" w:hAnsi="Arial" w:cs="Arial"/>
                <w:sz w:val="16"/>
                <w:szCs w:val="16"/>
              </w:rPr>
              <w:t xml:space="preserve">Cargo/Rol: Contratista </w:t>
            </w:r>
          </w:p>
          <w:p w14:paraId="4268DDF6" w14:textId="77777777" w:rsidR="00F47C94" w:rsidRPr="00723164" w:rsidRDefault="00F47C94" w:rsidP="00830299">
            <w:pPr>
              <w:pBdr>
                <w:top w:val="nil"/>
                <w:left w:val="nil"/>
                <w:bottom w:val="nil"/>
                <w:right w:val="nil"/>
                <w:between w:val="nil"/>
              </w:pBdr>
              <w:ind w:hanging="4"/>
              <w:jc w:val="both"/>
              <w:rPr>
                <w:rFonts w:ascii="Arial" w:eastAsia="IBM Plex Sans" w:hAnsi="Arial" w:cs="Arial"/>
                <w:sz w:val="16"/>
                <w:szCs w:val="16"/>
              </w:rPr>
            </w:pPr>
            <w:r w:rsidRPr="00723164">
              <w:rPr>
                <w:rFonts w:ascii="Arial" w:eastAsia="IBM Plex Sans" w:hAnsi="Arial" w:cs="Arial"/>
                <w:sz w:val="16"/>
                <w:szCs w:val="16"/>
              </w:rPr>
              <w:t xml:space="preserve">Área: Dirección Administrativa </w:t>
            </w:r>
            <w:proofErr w:type="gramStart"/>
            <w:r w:rsidRPr="00723164">
              <w:rPr>
                <w:rFonts w:ascii="Arial" w:eastAsia="IBM Plex Sans" w:hAnsi="Arial" w:cs="Arial"/>
                <w:sz w:val="16"/>
                <w:szCs w:val="16"/>
              </w:rPr>
              <w:t>y  de</w:t>
            </w:r>
            <w:proofErr w:type="gramEnd"/>
            <w:r w:rsidRPr="00723164">
              <w:rPr>
                <w:rFonts w:ascii="Arial" w:eastAsia="IBM Plex Sans" w:hAnsi="Arial" w:cs="Arial"/>
                <w:sz w:val="16"/>
                <w:szCs w:val="16"/>
              </w:rPr>
              <w:t xml:space="preserve"> </w:t>
            </w:r>
            <w:proofErr w:type="spellStart"/>
            <w:r w:rsidRPr="00723164">
              <w:rPr>
                <w:rFonts w:ascii="Arial" w:eastAsia="IBM Plex Sans" w:hAnsi="Arial" w:cs="Arial"/>
                <w:sz w:val="16"/>
                <w:szCs w:val="16"/>
              </w:rPr>
              <w:t>TICs</w:t>
            </w:r>
            <w:proofErr w:type="spellEnd"/>
          </w:p>
        </w:tc>
        <w:tc>
          <w:tcPr>
            <w:tcW w:w="3120" w:type="dxa"/>
            <w:shd w:val="clear" w:color="auto" w:fill="auto"/>
            <w:tcMar>
              <w:top w:w="100" w:type="dxa"/>
              <w:left w:w="100" w:type="dxa"/>
              <w:bottom w:w="100" w:type="dxa"/>
              <w:right w:w="100" w:type="dxa"/>
            </w:tcMar>
          </w:tcPr>
          <w:p w14:paraId="4C180959" w14:textId="77777777" w:rsidR="00F47C94" w:rsidRPr="00723164" w:rsidRDefault="00F47C94" w:rsidP="00830299">
            <w:pPr>
              <w:pBdr>
                <w:top w:val="nil"/>
                <w:left w:val="nil"/>
                <w:bottom w:val="nil"/>
                <w:right w:val="nil"/>
                <w:between w:val="nil"/>
              </w:pBdr>
              <w:ind w:firstLine="12"/>
              <w:jc w:val="both"/>
              <w:rPr>
                <w:rFonts w:ascii="Arial" w:eastAsia="IBM Plex Sans" w:hAnsi="Arial" w:cs="Arial"/>
                <w:sz w:val="16"/>
                <w:szCs w:val="16"/>
              </w:rPr>
            </w:pPr>
            <w:r w:rsidRPr="00723164">
              <w:rPr>
                <w:rFonts w:ascii="Arial" w:eastAsia="IBM Plex Sans" w:hAnsi="Arial" w:cs="Arial"/>
                <w:sz w:val="16"/>
                <w:szCs w:val="16"/>
              </w:rPr>
              <w:t>Nombre: Juan Manuel Carvajal Ospina.</w:t>
            </w:r>
          </w:p>
          <w:p w14:paraId="512B8A26" w14:textId="77777777" w:rsidR="00F47C94" w:rsidRPr="00723164" w:rsidRDefault="00F47C94" w:rsidP="00830299">
            <w:pPr>
              <w:pBdr>
                <w:top w:val="nil"/>
                <w:left w:val="nil"/>
                <w:bottom w:val="nil"/>
                <w:right w:val="nil"/>
                <w:between w:val="nil"/>
              </w:pBdr>
              <w:ind w:firstLine="12"/>
              <w:jc w:val="both"/>
              <w:rPr>
                <w:rFonts w:ascii="Arial" w:eastAsia="IBM Plex Sans" w:hAnsi="Arial" w:cs="Arial"/>
                <w:sz w:val="16"/>
                <w:szCs w:val="16"/>
              </w:rPr>
            </w:pPr>
            <w:r w:rsidRPr="00723164">
              <w:rPr>
                <w:rFonts w:ascii="Arial" w:eastAsia="IBM Plex Sans" w:hAnsi="Arial" w:cs="Arial"/>
                <w:sz w:val="16"/>
                <w:szCs w:val="16"/>
              </w:rPr>
              <w:t xml:space="preserve">Cargo/Rol: Contratista Dirección Administrativa y de </w:t>
            </w:r>
            <w:proofErr w:type="spellStart"/>
            <w:r w:rsidRPr="00723164">
              <w:rPr>
                <w:rFonts w:ascii="Arial" w:eastAsia="IBM Plex Sans" w:hAnsi="Arial" w:cs="Arial"/>
                <w:sz w:val="16"/>
                <w:szCs w:val="16"/>
              </w:rPr>
              <w:t>TICs</w:t>
            </w:r>
            <w:proofErr w:type="spellEnd"/>
          </w:p>
          <w:p w14:paraId="0E5FC673" w14:textId="77777777" w:rsidR="00F47C94" w:rsidRPr="00723164" w:rsidRDefault="00F47C94" w:rsidP="00830299">
            <w:pPr>
              <w:pBdr>
                <w:top w:val="nil"/>
                <w:left w:val="nil"/>
                <w:bottom w:val="nil"/>
                <w:right w:val="nil"/>
                <w:between w:val="nil"/>
              </w:pBdr>
              <w:ind w:firstLine="12"/>
              <w:jc w:val="both"/>
              <w:rPr>
                <w:rFonts w:ascii="Arial" w:eastAsia="IBM Plex Sans" w:hAnsi="Arial" w:cs="Arial"/>
                <w:sz w:val="16"/>
                <w:szCs w:val="16"/>
              </w:rPr>
            </w:pPr>
            <w:r w:rsidRPr="00723164">
              <w:rPr>
                <w:rFonts w:ascii="Arial" w:eastAsia="IBM Plex Sans" w:hAnsi="Arial" w:cs="Arial"/>
                <w:sz w:val="16"/>
                <w:szCs w:val="16"/>
              </w:rPr>
              <w:t xml:space="preserve">Alicia Mercedes Rico Atencio </w:t>
            </w:r>
          </w:p>
          <w:p w14:paraId="0B4CD9CF" w14:textId="77777777" w:rsidR="00F47C94" w:rsidRPr="00723164" w:rsidRDefault="00F47C94" w:rsidP="00830299">
            <w:pPr>
              <w:pBdr>
                <w:top w:val="nil"/>
                <w:left w:val="nil"/>
                <w:bottom w:val="nil"/>
                <w:right w:val="nil"/>
                <w:between w:val="nil"/>
              </w:pBdr>
              <w:spacing w:before="2"/>
              <w:jc w:val="both"/>
              <w:rPr>
                <w:rFonts w:ascii="Arial" w:eastAsia="IBM Plex Sans" w:hAnsi="Arial" w:cs="Arial"/>
                <w:sz w:val="16"/>
                <w:szCs w:val="16"/>
              </w:rPr>
            </w:pPr>
            <w:r w:rsidRPr="00723164">
              <w:rPr>
                <w:rFonts w:ascii="Arial" w:eastAsia="IBM Plex Sans" w:hAnsi="Arial" w:cs="Arial"/>
                <w:sz w:val="16"/>
                <w:szCs w:val="16"/>
              </w:rPr>
              <w:t xml:space="preserve">Cargo/Rol: Contratista </w:t>
            </w:r>
          </w:p>
          <w:p w14:paraId="1E4C9E3D" w14:textId="77777777" w:rsidR="00F47C94" w:rsidRPr="00723164" w:rsidRDefault="00F47C94" w:rsidP="00830299">
            <w:pPr>
              <w:pBdr>
                <w:top w:val="nil"/>
                <w:left w:val="nil"/>
                <w:bottom w:val="nil"/>
                <w:right w:val="nil"/>
                <w:between w:val="nil"/>
              </w:pBdr>
              <w:ind w:hanging="5"/>
              <w:jc w:val="both"/>
              <w:rPr>
                <w:rFonts w:ascii="Arial" w:eastAsia="IBM Plex Sans" w:hAnsi="Arial" w:cs="Arial"/>
                <w:sz w:val="16"/>
                <w:szCs w:val="16"/>
              </w:rPr>
            </w:pPr>
            <w:r w:rsidRPr="00723164">
              <w:rPr>
                <w:rFonts w:ascii="Arial" w:eastAsia="IBM Plex Sans" w:hAnsi="Arial" w:cs="Arial"/>
                <w:sz w:val="16"/>
                <w:szCs w:val="16"/>
              </w:rPr>
              <w:t>Área: Subgerencia de Gestión Corporativa</w:t>
            </w:r>
          </w:p>
        </w:tc>
        <w:tc>
          <w:tcPr>
            <w:tcW w:w="3533" w:type="dxa"/>
            <w:shd w:val="clear" w:color="auto" w:fill="auto"/>
            <w:tcMar>
              <w:top w:w="100" w:type="dxa"/>
              <w:left w:w="100" w:type="dxa"/>
              <w:bottom w:w="100" w:type="dxa"/>
              <w:right w:w="100" w:type="dxa"/>
            </w:tcMar>
          </w:tcPr>
          <w:p w14:paraId="7C5F3AEF" w14:textId="77777777" w:rsidR="00F47C94" w:rsidRPr="00723164" w:rsidRDefault="00F47C94" w:rsidP="00830299">
            <w:pPr>
              <w:pBdr>
                <w:top w:val="nil"/>
                <w:left w:val="nil"/>
                <w:bottom w:val="nil"/>
                <w:right w:val="nil"/>
                <w:between w:val="nil"/>
              </w:pBdr>
              <w:jc w:val="both"/>
              <w:rPr>
                <w:rFonts w:ascii="Arial" w:eastAsia="IBM Plex Sans" w:hAnsi="Arial" w:cs="Arial"/>
                <w:sz w:val="16"/>
                <w:szCs w:val="16"/>
              </w:rPr>
            </w:pPr>
            <w:r w:rsidRPr="00723164">
              <w:rPr>
                <w:rFonts w:ascii="Arial" w:eastAsia="IBM Plex Sans" w:hAnsi="Arial" w:cs="Arial"/>
                <w:sz w:val="16"/>
                <w:szCs w:val="16"/>
              </w:rPr>
              <w:t xml:space="preserve">Nombre: Hernán Alberto  </w:t>
            </w:r>
          </w:p>
          <w:p w14:paraId="6C64EC8A" w14:textId="77777777" w:rsidR="00F47C94" w:rsidRPr="00723164" w:rsidRDefault="00F47C94" w:rsidP="00830299">
            <w:pPr>
              <w:pBdr>
                <w:top w:val="nil"/>
                <w:left w:val="nil"/>
                <w:bottom w:val="nil"/>
                <w:right w:val="nil"/>
                <w:between w:val="nil"/>
              </w:pBdr>
              <w:jc w:val="both"/>
              <w:rPr>
                <w:rFonts w:ascii="Arial" w:eastAsia="IBM Plex Sans" w:hAnsi="Arial" w:cs="Arial"/>
                <w:sz w:val="16"/>
                <w:szCs w:val="16"/>
              </w:rPr>
            </w:pPr>
            <w:r w:rsidRPr="00723164">
              <w:rPr>
                <w:rFonts w:ascii="Arial" w:eastAsia="IBM Plex Sans" w:hAnsi="Arial" w:cs="Arial"/>
                <w:sz w:val="16"/>
                <w:szCs w:val="16"/>
              </w:rPr>
              <w:t xml:space="preserve">Velandia Pérez </w:t>
            </w:r>
          </w:p>
          <w:p w14:paraId="76D364F0" w14:textId="77777777" w:rsidR="00F47C94" w:rsidRPr="00723164" w:rsidRDefault="00F47C94" w:rsidP="00830299">
            <w:pPr>
              <w:pBdr>
                <w:top w:val="nil"/>
                <w:left w:val="nil"/>
                <w:bottom w:val="nil"/>
                <w:right w:val="nil"/>
                <w:between w:val="nil"/>
              </w:pBdr>
              <w:jc w:val="both"/>
              <w:rPr>
                <w:rFonts w:ascii="Arial" w:eastAsia="IBM Plex Sans" w:hAnsi="Arial" w:cs="Arial"/>
                <w:sz w:val="16"/>
                <w:szCs w:val="16"/>
              </w:rPr>
            </w:pPr>
            <w:r w:rsidRPr="00723164">
              <w:rPr>
                <w:rFonts w:ascii="Arial" w:eastAsia="IBM Plex Sans" w:hAnsi="Arial" w:cs="Arial"/>
                <w:sz w:val="16"/>
                <w:szCs w:val="16"/>
              </w:rPr>
              <w:t xml:space="preserve">Cargo/Rol: </w:t>
            </w:r>
            <w:proofErr w:type="gramStart"/>
            <w:r w:rsidRPr="00723164">
              <w:rPr>
                <w:rFonts w:ascii="Arial" w:eastAsia="IBM Plex Sans" w:hAnsi="Arial" w:cs="Arial"/>
                <w:sz w:val="16"/>
                <w:szCs w:val="16"/>
              </w:rPr>
              <w:t>Director</w:t>
            </w:r>
            <w:proofErr w:type="gramEnd"/>
            <w:r w:rsidRPr="00723164">
              <w:rPr>
                <w:rFonts w:ascii="Arial" w:eastAsia="IBM Plex Sans" w:hAnsi="Arial" w:cs="Arial"/>
                <w:sz w:val="16"/>
                <w:szCs w:val="16"/>
              </w:rPr>
              <w:t xml:space="preserve">  </w:t>
            </w:r>
          </w:p>
          <w:p w14:paraId="26D4404D" w14:textId="77777777" w:rsidR="00F47C94" w:rsidRPr="00723164" w:rsidRDefault="00F47C94" w:rsidP="00830299">
            <w:pPr>
              <w:pBdr>
                <w:top w:val="nil"/>
                <w:left w:val="nil"/>
                <w:bottom w:val="nil"/>
                <w:right w:val="nil"/>
                <w:between w:val="nil"/>
              </w:pBdr>
              <w:jc w:val="both"/>
              <w:rPr>
                <w:rFonts w:ascii="Arial" w:eastAsia="IBM Plex Sans" w:hAnsi="Arial" w:cs="Arial"/>
                <w:sz w:val="16"/>
                <w:szCs w:val="16"/>
              </w:rPr>
            </w:pPr>
            <w:r w:rsidRPr="00723164">
              <w:rPr>
                <w:rFonts w:ascii="Arial" w:eastAsia="IBM Plex Sans" w:hAnsi="Arial" w:cs="Arial"/>
                <w:sz w:val="16"/>
                <w:szCs w:val="16"/>
              </w:rPr>
              <w:t xml:space="preserve">Administrativo y de </w:t>
            </w:r>
            <w:proofErr w:type="spellStart"/>
            <w:r w:rsidRPr="00723164">
              <w:rPr>
                <w:rFonts w:ascii="Arial" w:eastAsia="IBM Plex Sans" w:hAnsi="Arial" w:cs="Arial"/>
                <w:sz w:val="16"/>
                <w:szCs w:val="16"/>
              </w:rPr>
              <w:t>TICs</w:t>
            </w:r>
            <w:proofErr w:type="spellEnd"/>
            <w:r w:rsidRPr="00723164">
              <w:rPr>
                <w:rFonts w:ascii="Arial" w:eastAsia="IBM Plex Sans" w:hAnsi="Arial" w:cs="Arial"/>
                <w:sz w:val="16"/>
                <w:szCs w:val="16"/>
              </w:rPr>
              <w:t xml:space="preserve"> </w:t>
            </w:r>
          </w:p>
          <w:p w14:paraId="37B3A037" w14:textId="77777777" w:rsidR="00F47C94" w:rsidRPr="00723164" w:rsidRDefault="00F47C94" w:rsidP="00830299">
            <w:pPr>
              <w:pBdr>
                <w:top w:val="nil"/>
                <w:left w:val="nil"/>
                <w:bottom w:val="nil"/>
                <w:right w:val="nil"/>
                <w:between w:val="nil"/>
              </w:pBdr>
              <w:ind w:hanging="4"/>
              <w:jc w:val="both"/>
              <w:rPr>
                <w:rFonts w:ascii="Arial" w:eastAsia="IBM Plex Sans" w:hAnsi="Arial" w:cs="Arial"/>
                <w:sz w:val="16"/>
                <w:szCs w:val="16"/>
              </w:rPr>
            </w:pPr>
            <w:r w:rsidRPr="00723164">
              <w:rPr>
                <w:rFonts w:ascii="Arial" w:eastAsia="IBM Plex Sans" w:hAnsi="Arial" w:cs="Arial"/>
                <w:sz w:val="16"/>
                <w:szCs w:val="16"/>
              </w:rPr>
              <w:t xml:space="preserve">Área: Dirección Administrativa </w:t>
            </w:r>
            <w:proofErr w:type="gramStart"/>
            <w:r w:rsidRPr="00723164">
              <w:rPr>
                <w:rFonts w:ascii="Arial" w:eastAsia="IBM Plex Sans" w:hAnsi="Arial" w:cs="Arial"/>
                <w:sz w:val="16"/>
                <w:szCs w:val="16"/>
              </w:rPr>
              <w:t>y  de</w:t>
            </w:r>
            <w:proofErr w:type="gramEnd"/>
            <w:r w:rsidRPr="00723164">
              <w:rPr>
                <w:rFonts w:ascii="Arial" w:eastAsia="IBM Plex Sans" w:hAnsi="Arial" w:cs="Arial"/>
                <w:sz w:val="16"/>
                <w:szCs w:val="16"/>
              </w:rPr>
              <w:t xml:space="preserve"> </w:t>
            </w:r>
            <w:proofErr w:type="spellStart"/>
            <w:r w:rsidRPr="00723164">
              <w:rPr>
                <w:rFonts w:ascii="Arial" w:eastAsia="IBM Plex Sans" w:hAnsi="Arial" w:cs="Arial"/>
                <w:sz w:val="16"/>
                <w:szCs w:val="16"/>
              </w:rPr>
              <w:t>TICs</w:t>
            </w:r>
            <w:proofErr w:type="spellEnd"/>
          </w:p>
        </w:tc>
      </w:tr>
    </w:tbl>
    <w:p w14:paraId="4CCCE06F" w14:textId="77777777" w:rsidR="00F47C94" w:rsidRPr="00723164" w:rsidRDefault="00F47C94" w:rsidP="00F47C94">
      <w:pPr>
        <w:jc w:val="both"/>
        <w:rPr>
          <w:rFonts w:ascii="Arial" w:hAnsi="Arial" w:cs="Arial"/>
        </w:rPr>
      </w:pPr>
      <w:bookmarkStart w:id="3" w:name="_heading=h.m0c3vqgg3td0" w:colFirst="0" w:colLast="0"/>
      <w:bookmarkEnd w:id="3"/>
      <w:r w:rsidRPr="00723164">
        <w:rPr>
          <w:rFonts w:ascii="Arial" w:hAnsi="Arial" w:cs="Arial"/>
        </w:rPr>
        <w:t xml:space="preserve">Nota: El presente plan se aprueba y/o actualiza en el marco del Comité Institucional de Gestión y Desempeño Institucional de la Empresa el </w:t>
      </w:r>
      <w:proofErr w:type="spellStart"/>
      <w:r w:rsidRPr="00723164">
        <w:rPr>
          <w:rFonts w:ascii="Arial" w:hAnsi="Arial" w:cs="Arial"/>
        </w:rPr>
        <w:t>xx</w:t>
      </w:r>
      <w:proofErr w:type="spellEnd"/>
      <w:r w:rsidRPr="00723164">
        <w:rPr>
          <w:rFonts w:ascii="Arial" w:hAnsi="Arial" w:cs="Arial"/>
        </w:rPr>
        <w:t xml:space="preserve"> de enero de 2026.</w:t>
      </w:r>
    </w:p>
    <w:p w14:paraId="7857680F" w14:textId="429AA2AB" w:rsidR="00894E8C" w:rsidRPr="00723164" w:rsidRDefault="00894E8C" w:rsidP="00174418">
      <w:pPr>
        <w:spacing w:after="0" w:line="240" w:lineRule="auto"/>
        <w:ind w:left="2460"/>
        <w:jc w:val="both"/>
        <w:rPr>
          <w:rFonts w:ascii="Arial" w:eastAsia="Arial" w:hAnsi="Arial" w:cs="Arial"/>
          <w:sz w:val="20"/>
          <w:szCs w:val="20"/>
        </w:rPr>
      </w:pPr>
    </w:p>
    <w:sectPr w:rsidR="00894E8C" w:rsidRPr="00723164" w:rsidSect="001C1EE7">
      <w:headerReference w:type="default" r:id="rId12"/>
      <w:footerReference w:type="even" r:id="rId13"/>
      <w:footerReference w:type="default" r:id="rId14"/>
      <w:pgSz w:w="12240" w:h="15840" w:code="1"/>
      <w:pgMar w:top="1418" w:right="1418" w:bottom="1134"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794BC" w14:textId="77777777" w:rsidR="004527B1" w:rsidRDefault="004527B1" w:rsidP="00D45868">
      <w:pPr>
        <w:spacing w:after="0" w:line="240" w:lineRule="auto"/>
      </w:pPr>
      <w:r>
        <w:separator/>
      </w:r>
    </w:p>
  </w:endnote>
  <w:endnote w:type="continuationSeparator" w:id="0">
    <w:p w14:paraId="32647CCA" w14:textId="77777777" w:rsidR="004527B1" w:rsidRDefault="004527B1" w:rsidP="00D45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BM Plex Sans">
    <w:altName w:val="Calibri"/>
    <w:charset w:val="00"/>
    <w:family w:val="auto"/>
    <w:pitch w:val="default"/>
  </w:font>
  <w:font w:name="Gill San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A8026" w14:textId="77777777" w:rsidR="00112FA5" w:rsidRPr="009B57EF" w:rsidRDefault="00112FA5" w:rsidP="009B57EF">
    <w:pPr>
      <w:pStyle w:val="Piedepgina"/>
      <w:spacing w:after="0" w:line="240"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00" w:firstRow="0" w:lastRow="0" w:firstColumn="0" w:lastColumn="0" w:noHBand="0" w:noVBand="1"/>
    </w:tblPr>
    <w:tblGrid>
      <w:gridCol w:w="3136"/>
      <w:gridCol w:w="3135"/>
      <w:gridCol w:w="3133"/>
    </w:tblGrid>
    <w:tr w:rsidR="00112FA5" w14:paraId="1F11D6A4" w14:textId="77777777" w:rsidTr="00967980">
      <w:tc>
        <w:tcPr>
          <w:tcW w:w="1667" w:type="pct"/>
          <w:vAlign w:val="center"/>
          <w:hideMark/>
        </w:tcPr>
        <w:p w14:paraId="148A88C4" w14:textId="1115C45C" w:rsidR="00112FA5" w:rsidRDefault="00112FA5" w:rsidP="00967980">
          <w:pPr>
            <w:tabs>
              <w:tab w:val="center" w:pos="4419"/>
              <w:tab w:val="right" w:pos="8838"/>
            </w:tabs>
            <w:spacing w:after="0" w:line="240" w:lineRule="auto"/>
            <w:rPr>
              <w:rFonts w:ascii="Arial" w:eastAsia="Arial" w:hAnsi="Arial" w:cs="Arial"/>
              <w:color w:val="000000"/>
              <w:sz w:val="16"/>
              <w:szCs w:val="16"/>
            </w:rPr>
          </w:pPr>
        </w:p>
        <w:p w14:paraId="21AD70F1" w14:textId="77777777" w:rsidR="00112FA5" w:rsidRDefault="00112FA5" w:rsidP="00967980">
          <w:pPr>
            <w:tabs>
              <w:tab w:val="center" w:pos="4419"/>
              <w:tab w:val="right" w:pos="8838"/>
            </w:tabs>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Fecha: </w:t>
          </w:r>
          <w:proofErr w:type="spellStart"/>
          <w:r>
            <w:rPr>
              <w:rFonts w:ascii="Arial" w:eastAsia="Arial" w:hAnsi="Arial" w:cs="Arial"/>
              <w:color w:val="000000"/>
              <w:sz w:val="16"/>
              <w:szCs w:val="16"/>
            </w:rPr>
            <w:t>dd</w:t>
          </w:r>
          <w:proofErr w:type="spellEnd"/>
          <w:r>
            <w:rPr>
              <w:rFonts w:ascii="Arial" w:eastAsia="Arial" w:hAnsi="Arial" w:cs="Arial"/>
              <w:color w:val="000000"/>
              <w:sz w:val="16"/>
              <w:szCs w:val="16"/>
            </w:rPr>
            <w:t>/mm/</w:t>
          </w:r>
          <w:proofErr w:type="spellStart"/>
          <w:r>
            <w:rPr>
              <w:rFonts w:ascii="Arial" w:eastAsia="Arial" w:hAnsi="Arial" w:cs="Arial"/>
              <w:color w:val="000000"/>
              <w:sz w:val="16"/>
              <w:szCs w:val="16"/>
            </w:rPr>
            <w:t>aaaa</w:t>
          </w:r>
          <w:proofErr w:type="spellEnd"/>
        </w:p>
      </w:tc>
      <w:tc>
        <w:tcPr>
          <w:tcW w:w="1667" w:type="pct"/>
          <w:vAlign w:val="center"/>
          <w:hideMark/>
        </w:tcPr>
        <w:p w14:paraId="15D287B3" w14:textId="11990E98" w:rsidR="00112FA5" w:rsidRDefault="00112FA5" w:rsidP="00967980">
          <w:pPr>
            <w:spacing w:after="0" w:line="240" w:lineRule="auto"/>
            <w:jc w:val="center"/>
            <w:rPr>
              <w:rFonts w:ascii="Arial" w:eastAsia="Arial" w:hAnsi="Arial" w:cs="Arial"/>
              <w:sz w:val="16"/>
              <w:szCs w:val="16"/>
            </w:rPr>
          </w:pPr>
          <w:r>
            <w:rPr>
              <w:rFonts w:ascii="Arial" w:eastAsia="Arial" w:hAnsi="Arial" w:cs="Arial"/>
              <w:sz w:val="16"/>
              <w:szCs w:val="16"/>
            </w:rPr>
            <w:t xml:space="preserve">Página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Pr>
              <w:rFonts w:ascii="Arial" w:eastAsia="Arial" w:hAnsi="Arial" w:cs="Arial"/>
              <w:noProof/>
              <w:sz w:val="16"/>
              <w:szCs w:val="16"/>
            </w:rPr>
            <w:t>27</w:t>
          </w:r>
          <w:r>
            <w:rPr>
              <w:rFonts w:ascii="Arial" w:eastAsia="Arial" w:hAnsi="Arial" w:cs="Arial"/>
              <w:sz w:val="16"/>
              <w:szCs w:val="16"/>
            </w:rPr>
            <w:fldChar w:fldCharType="end"/>
          </w:r>
          <w:r>
            <w:rPr>
              <w:rFonts w:ascii="Arial" w:eastAsia="Arial" w:hAnsi="Arial" w:cs="Arial"/>
              <w:sz w:val="16"/>
              <w:szCs w:val="16"/>
            </w:rPr>
            <w:t xml:space="preserve"> de </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separate"/>
          </w:r>
          <w:r>
            <w:rPr>
              <w:rFonts w:ascii="Arial" w:eastAsia="Arial" w:hAnsi="Arial" w:cs="Arial"/>
              <w:noProof/>
              <w:sz w:val="16"/>
              <w:szCs w:val="16"/>
            </w:rPr>
            <w:t>27</w:t>
          </w:r>
          <w:r>
            <w:rPr>
              <w:rFonts w:ascii="Arial" w:eastAsia="Arial" w:hAnsi="Arial" w:cs="Arial"/>
              <w:sz w:val="16"/>
              <w:szCs w:val="16"/>
            </w:rPr>
            <w:fldChar w:fldCharType="end"/>
          </w:r>
        </w:p>
      </w:tc>
      <w:tc>
        <w:tcPr>
          <w:tcW w:w="1667" w:type="pct"/>
          <w:vAlign w:val="center"/>
          <w:hideMark/>
        </w:tcPr>
        <w:p w14:paraId="48AC8FB4" w14:textId="30346E85" w:rsidR="00112FA5" w:rsidRDefault="00112FA5" w:rsidP="00967980">
          <w:pPr>
            <w:spacing w:after="0" w:line="240" w:lineRule="auto"/>
            <w:jc w:val="right"/>
            <w:rPr>
              <w:rFonts w:ascii="Arial" w:eastAsia="Arial" w:hAnsi="Arial" w:cs="Arial"/>
              <w:sz w:val="16"/>
              <w:szCs w:val="16"/>
            </w:rPr>
          </w:pPr>
          <w:r>
            <w:rPr>
              <w:rFonts w:ascii="Arial" w:eastAsia="Arial" w:hAnsi="Arial" w:cs="Arial"/>
              <w:noProof/>
              <w:sz w:val="16"/>
              <w:szCs w:val="16"/>
              <w:lang w:eastAsia="es-CO"/>
            </w:rPr>
            <w:drawing>
              <wp:inline distT="0" distB="0" distL="0" distR="0" wp14:anchorId="6680B144" wp14:editId="15F7DDCF">
                <wp:extent cx="1581150" cy="514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lcaldia.png"/>
                        <pic:cNvPicPr/>
                      </pic:nvPicPr>
                      <pic:blipFill>
                        <a:blip r:embed="rId1">
                          <a:extLst>
                            <a:ext uri="{28A0092B-C50C-407E-A947-70E740481C1C}">
                              <a14:useLocalDpi xmlns:a14="http://schemas.microsoft.com/office/drawing/2010/main" val="0"/>
                            </a:ext>
                          </a:extLst>
                        </a:blip>
                        <a:stretch>
                          <a:fillRect/>
                        </a:stretch>
                      </pic:blipFill>
                      <pic:spPr>
                        <a:xfrm>
                          <a:off x="0" y="0"/>
                          <a:ext cx="1581150" cy="514350"/>
                        </a:xfrm>
                        <a:prstGeom prst="rect">
                          <a:avLst/>
                        </a:prstGeom>
                      </pic:spPr>
                    </pic:pic>
                  </a:graphicData>
                </a:graphic>
              </wp:inline>
            </w:drawing>
          </w:r>
        </w:p>
      </w:tc>
    </w:tr>
  </w:tbl>
  <w:p w14:paraId="173C8CFC" w14:textId="539DB542" w:rsidR="00112FA5" w:rsidRPr="009B57EF" w:rsidRDefault="00112FA5" w:rsidP="009B57EF">
    <w:pPr>
      <w:pStyle w:val="Piedepgina"/>
      <w:spacing w:after="0" w:line="240"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A46C5" w14:textId="77777777" w:rsidR="004527B1" w:rsidRDefault="004527B1" w:rsidP="00D45868">
      <w:pPr>
        <w:spacing w:after="0" w:line="240" w:lineRule="auto"/>
      </w:pPr>
      <w:r>
        <w:separator/>
      </w:r>
    </w:p>
  </w:footnote>
  <w:footnote w:type="continuationSeparator" w:id="0">
    <w:p w14:paraId="700993D5" w14:textId="77777777" w:rsidR="004527B1" w:rsidRDefault="004527B1" w:rsidP="00D45868">
      <w:pPr>
        <w:spacing w:after="0" w:line="240" w:lineRule="auto"/>
      </w:pPr>
      <w:r>
        <w:continuationSeparator/>
      </w:r>
    </w:p>
  </w:footnote>
  <w:footnote w:id="1">
    <w:p w14:paraId="686E2E31" w14:textId="77777777" w:rsidR="00112FA5" w:rsidRDefault="00112FA5" w:rsidP="00EA3ED1">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Ibid., 14.</w:t>
      </w:r>
    </w:p>
  </w:footnote>
  <w:footnote w:id="2">
    <w:p w14:paraId="65EEF187" w14:textId="77777777" w:rsidR="00112FA5" w:rsidRDefault="00112FA5" w:rsidP="00EA3ED1">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Ibid., 15.</w:t>
      </w:r>
    </w:p>
  </w:footnote>
  <w:footnote w:id="3">
    <w:p w14:paraId="1AB4BF2E" w14:textId="77777777" w:rsidR="00112FA5" w:rsidRDefault="00112FA5" w:rsidP="00EA3ED1">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Archivo General de la Nación, *políticas públicas de archivo * (Bogotá, 2016), </w:t>
      </w:r>
      <w:hyperlink r:id="rId1">
        <w:r>
          <w:rPr>
            <w:rFonts w:ascii="Arial" w:eastAsia="Arial" w:hAnsi="Arial" w:cs="Arial"/>
            <w:color w:val="0563C1"/>
            <w:sz w:val="18"/>
            <w:szCs w:val="18"/>
            <w:u w:val="single"/>
          </w:rPr>
          <w:t>https://www.archivogeneral.gov.co/sites/default/files/Estructura_Web/2_Politica_archivistica/PoliticasPublicasdeArchivo_V2.pdf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5A853" w14:textId="1FF0CBEF" w:rsidR="00112FA5" w:rsidRDefault="00112FA5" w:rsidP="009B57EF">
    <w:pPr>
      <w:pStyle w:val="Encabezado"/>
      <w:spacing w:after="0" w:line="240" w:lineRule="auto"/>
      <w:rPr>
        <w:sz w:val="10"/>
        <w:szCs w:val="10"/>
      </w:rPr>
    </w:pPr>
    <w:r>
      <w:rPr>
        <w:noProof/>
        <w:sz w:val="10"/>
        <w:szCs w:val="10"/>
        <w:lang w:val="es-CO" w:eastAsia="es-CO"/>
      </w:rPr>
      <w:drawing>
        <wp:inline distT="0" distB="0" distL="0" distR="0" wp14:anchorId="73CC47A5" wp14:editId="424C3AFD">
          <wp:extent cx="3619500" cy="361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Logo-RenoBo-Formatos.png"/>
                  <pic:cNvPicPr/>
                </pic:nvPicPr>
                <pic:blipFill>
                  <a:blip r:embed="rId1">
                    <a:extLst>
                      <a:ext uri="{28A0092B-C50C-407E-A947-70E740481C1C}">
                        <a14:useLocalDpi xmlns:a14="http://schemas.microsoft.com/office/drawing/2010/main" val="0"/>
                      </a:ext>
                    </a:extLst>
                  </a:blip>
                  <a:stretch>
                    <a:fillRect/>
                  </a:stretch>
                </pic:blipFill>
                <pic:spPr>
                  <a:xfrm>
                    <a:off x="0" y="0"/>
                    <a:ext cx="3619500" cy="361950"/>
                  </a:xfrm>
                  <a:prstGeom prst="rect">
                    <a:avLst/>
                  </a:prstGeom>
                </pic:spPr>
              </pic:pic>
            </a:graphicData>
          </a:graphic>
        </wp:inline>
      </w:drawing>
    </w:r>
  </w:p>
  <w:p w14:paraId="666063CF" w14:textId="506A22DD" w:rsidR="00112FA5" w:rsidRDefault="00112FA5" w:rsidP="009B57EF">
    <w:pPr>
      <w:pStyle w:val="Encabezado"/>
      <w:spacing w:after="0" w:line="240" w:lineRule="auto"/>
      <w:rPr>
        <w:sz w:val="20"/>
        <w:szCs w:val="20"/>
      </w:rPr>
    </w:pPr>
  </w:p>
  <w:p w14:paraId="12C85892" w14:textId="2AFA9C2D" w:rsidR="00112FA5" w:rsidRDefault="00112FA5" w:rsidP="009B57EF">
    <w:pPr>
      <w:pStyle w:val="Encabezado"/>
      <w:spacing w:after="0" w:line="240" w:lineRule="auto"/>
      <w:rPr>
        <w:sz w:val="20"/>
        <w:szCs w:val="20"/>
      </w:rPr>
    </w:pPr>
  </w:p>
  <w:p w14:paraId="750F83E3" w14:textId="28773806" w:rsidR="00112FA5" w:rsidRDefault="00112FA5" w:rsidP="002D4BE6">
    <w:pPr>
      <w:pBdr>
        <w:top w:val="nil"/>
        <w:left w:val="nil"/>
        <w:bottom w:val="nil"/>
        <w:right w:val="nil"/>
        <w:between w:val="nil"/>
      </w:pBdr>
      <w:tabs>
        <w:tab w:val="center" w:pos="4419"/>
        <w:tab w:val="right" w:pos="8838"/>
      </w:tabs>
      <w:spacing w:after="0" w:line="240" w:lineRule="auto"/>
      <w:jc w:val="center"/>
      <w:rPr>
        <w:rFonts w:ascii="Arial" w:eastAsia="Arial" w:hAnsi="Arial" w:cs="Arial"/>
        <w:b/>
        <w:bCs/>
        <w:color w:val="000000"/>
        <w:sz w:val="32"/>
        <w:szCs w:val="32"/>
      </w:rPr>
    </w:pPr>
    <w:r>
      <w:rPr>
        <w:rFonts w:ascii="Arial" w:eastAsia="Arial" w:hAnsi="Arial" w:cs="Arial"/>
        <w:b/>
        <w:bCs/>
        <w:color w:val="000000"/>
        <w:sz w:val="32"/>
        <w:szCs w:val="32"/>
      </w:rPr>
      <w:t>Plan Institucional de Archivos -PINAR- 2026</w:t>
    </w:r>
  </w:p>
  <w:p w14:paraId="1CF294B5" w14:textId="77777777" w:rsidR="00112FA5" w:rsidRPr="009B57EF" w:rsidRDefault="00112FA5" w:rsidP="001C1EE7">
    <w:pPr>
      <w:pStyle w:val="Encabezado"/>
      <w:spacing w:after="0" w:line="24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2147"/>
    <w:multiLevelType w:val="multilevel"/>
    <w:tmpl w:val="CC346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A204C"/>
    <w:multiLevelType w:val="multilevel"/>
    <w:tmpl w:val="85EC1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8D423C"/>
    <w:multiLevelType w:val="hybridMultilevel"/>
    <w:tmpl w:val="751E64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CF0F7B"/>
    <w:multiLevelType w:val="hybridMultilevel"/>
    <w:tmpl w:val="4BE4E17C"/>
    <w:lvl w:ilvl="0" w:tplc="E9C27A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587FE1"/>
    <w:multiLevelType w:val="multilevel"/>
    <w:tmpl w:val="667612E4"/>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5" w15:restartNumberingAfterBreak="0">
    <w:nsid w:val="1F1A6533"/>
    <w:multiLevelType w:val="multilevel"/>
    <w:tmpl w:val="35403B1E"/>
    <w:lvl w:ilvl="0">
      <w:start w:val="3"/>
      <w:numFmt w:val="decimal"/>
      <w:lvlText w:val="%1"/>
      <w:lvlJc w:val="left"/>
      <w:pPr>
        <w:ind w:left="360" w:hanging="360"/>
      </w:pPr>
    </w:lvl>
    <w:lvl w:ilvl="1">
      <w:start w:val="1"/>
      <w:numFmt w:val="decimal"/>
      <w:lvlText w:val="%1.%2"/>
      <w:lvlJc w:val="left"/>
      <w:pPr>
        <w:ind w:left="880" w:hanging="360"/>
      </w:pPr>
    </w:lvl>
    <w:lvl w:ilvl="2">
      <w:start w:val="1"/>
      <w:numFmt w:val="decimal"/>
      <w:lvlText w:val="%1.%2.%3"/>
      <w:lvlJc w:val="left"/>
      <w:pPr>
        <w:ind w:left="1760" w:hanging="720"/>
      </w:pPr>
    </w:lvl>
    <w:lvl w:ilvl="3">
      <w:start w:val="1"/>
      <w:numFmt w:val="decimal"/>
      <w:lvlText w:val="%1.%2.%3.%4"/>
      <w:lvlJc w:val="left"/>
      <w:pPr>
        <w:ind w:left="2280" w:hanging="720"/>
      </w:pPr>
    </w:lvl>
    <w:lvl w:ilvl="4">
      <w:start w:val="1"/>
      <w:numFmt w:val="decimal"/>
      <w:lvlText w:val="%1.%2.%3.%4.%5"/>
      <w:lvlJc w:val="left"/>
      <w:pPr>
        <w:ind w:left="3160" w:hanging="1080"/>
      </w:pPr>
    </w:lvl>
    <w:lvl w:ilvl="5">
      <w:start w:val="1"/>
      <w:numFmt w:val="decimal"/>
      <w:lvlText w:val="%1.%2.%3.%4.%5.%6"/>
      <w:lvlJc w:val="left"/>
      <w:pPr>
        <w:ind w:left="4040" w:hanging="1440"/>
      </w:pPr>
    </w:lvl>
    <w:lvl w:ilvl="6">
      <w:start w:val="1"/>
      <w:numFmt w:val="decimal"/>
      <w:lvlText w:val="%1.%2.%3.%4.%5.%6.%7"/>
      <w:lvlJc w:val="left"/>
      <w:pPr>
        <w:ind w:left="4560" w:hanging="1440"/>
      </w:pPr>
    </w:lvl>
    <w:lvl w:ilvl="7">
      <w:start w:val="1"/>
      <w:numFmt w:val="decimal"/>
      <w:lvlText w:val="%1.%2.%3.%4.%5.%6.%7.%8"/>
      <w:lvlJc w:val="left"/>
      <w:pPr>
        <w:ind w:left="5440" w:hanging="1800"/>
      </w:pPr>
    </w:lvl>
    <w:lvl w:ilvl="8">
      <w:start w:val="1"/>
      <w:numFmt w:val="decimal"/>
      <w:lvlText w:val="%1.%2.%3.%4.%5.%6.%7.%8.%9"/>
      <w:lvlJc w:val="left"/>
      <w:pPr>
        <w:ind w:left="5960" w:hanging="1800"/>
      </w:pPr>
    </w:lvl>
  </w:abstractNum>
  <w:abstractNum w:abstractNumId="6" w15:restartNumberingAfterBreak="0">
    <w:nsid w:val="29096B49"/>
    <w:multiLevelType w:val="hybridMultilevel"/>
    <w:tmpl w:val="5C0CB94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30921EB6"/>
    <w:multiLevelType w:val="hybridMultilevel"/>
    <w:tmpl w:val="AEC661A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8" w15:restartNumberingAfterBreak="0">
    <w:nsid w:val="37630F76"/>
    <w:multiLevelType w:val="multilevel"/>
    <w:tmpl w:val="926CB2B4"/>
    <w:lvl w:ilvl="0">
      <w:start w:val="1"/>
      <w:numFmt w:val="decimal"/>
      <w:lvlText w:val="%1"/>
      <w:lvlJc w:val="left"/>
      <w:pPr>
        <w:ind w:left="432" w:hanging="432"/>
      </w:pPr>
    </w:lvl>
    <w:lvl w:ilvl="1">
      <w:start w:val="1"/>
      <w:numFmt w:val="decimal"/>
      <w:lvlText w:val="%1.%2"/>
      <w:lvlJc w:val="left"/>
      <w:pPr>
        <w:ind w:left="1296" w:hanging="576"/>
      </w:pPr>
    </w:lvl>
    <w:lvl w:ilvl="2">
      <w:start w:val="1"/>
      <w:numFmt w:val="decimal"/>
      <w:lvlText w:val="%1.%2.%3"/>
      <w:lvlJc w:val="left"/>
      <w:pPr>
        <w:ind w:left="720" w:hanging="720"/>
      </w:pPr>
      <w:rPr>
        <w:rFonts w:ascii="Arial" w:eastAsia="Arial" w:hAnsi="Arial" w:cs="Arial"/>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AE11A13"/>
    <w:multiLevelType w:val="hybridMultilevel"/>
    <w:tmpl w:val="9628FF74"/>
    <w:lvl w:ilvl="0" w:tplc="E4EA879A">
      <w:start w:val="2"/>
      <w:numFmt w:val="decimal"/>
      <w:lvlText w:val="%1."/>
      <w:lvlJc w:val="left"/>
      <w:pPr>
        <w:ind w:left="465" w:hanging="360"/>
      </w:pPr>
      <w:rPr>
        <w:rFonts w:hint="default"/>
      </w:rPr>
    </w:lvl>
    <w:lvl w:ilvl="1" w:tplc="240A0019" w:tentative="1">
      <w:start w:val="1"/>
      <w:numFmt w:val="lowerLetter"/>
      <w:lvlText w:val="%2."/>
      <w:lvlJc w:val="left"/>
      <w:pPr>
        <w:ind w:left="1185" w:hanging="360"/>
      </w:pPr>
    </w:lvl>
    <w:lvl w:ilvl="2" w:tplc="240A001B" w:tentative="1">
      <w:start w:val="1"/>
      <w:numFmt w:val="lowerRoman"/>
      <w:lvlText w:val="%3."/>
      <w:lvlJc w:val="right"/>
      <w:pPr>
        <w:ind w:left="1905" w:hanging="180"/>
      </w:pPr>
    </w:lvl>
    <w:lvl w:ilvl="3" w:tplc="240A000F" w:tentative="1">
      <w:start w:val="1"/>
      <w:numFmt w:val="decimal"/>
      <w:lvlText w:val="%4."/>
      <w:lvlJc w:val="left"/>
      <w:pPr>
        <w:ind w:left="2625" w:hanging="360"/>
      </w:pPr>
    </w:lvl>
    <w:lvl w:ilvl="4" w:tplc="240A0019" w:tentative="1">
      <w:start w:val="1"/>
      <w:numFmt w:val="lowerLetter"/>
      <w:lvlText w:val="%5."/>
      <w:lvlJc w:val="left"/>
      <w:pPr>
        <w:ind w:left="3345" w:hanging="360"/>
      </w:pPr>
    </w:lvl>
    <w:lvl w:ilvl="5" w:tplc="240A001B" w:tentative="1">
      <w:start w:val="1"/>
      <w:numFmt w:val="lowerRoman"/>
      <w:lvlText w:val="%6."/>
      <w:lvlJc w:val="right"/>
      <w:pPr>
        <w:ind w:left="4065" w:hanging="180"/>
      </w:pPr>
    </w:lvl>
    <w:lvl w:ilvl="6" w:tplc="240A000F" w:tentative="1">
      <w:start w:val="1"/>
      <w:numFmt w:val="decimal"/>
      <w:lvlText w:val="%7."/>
      <w:lvlJc w:val="left"/>
      <w:pPr>
        <w:ind w:left="4785" w:hanging="360"/>
      </w:pPr>
    </w:lvl>
    <w:lvl w:ilvl="7" w:tplc="240A0019" w:tentative="1">
      <w:start w:val="1"/>
      <w:numFmt w:val="lowerLetter"/>
      <w:lvlText w:val="%8."/>
      <w:lvlJc w:val="left"/>
      <w:pPr>
        <w:ind w:left="5505" w:hanging="360"/>
      </w:pPr>
    </w:lvl>
    <w:lvl w:ilvl="8" w:tplc="240A001B" w:tentative="1">
      <w:start w:val="1"/>
      <w:numFmt w:val="lowerRoman"/>
      <w:lvlText w:val="%9."/>
      <w:lvlJc w:val="right"/>
      <w:pPr>
        <w:ind w:left="6225" w:hanging="180"/>
      </w:pPr>
    </w:lvl>
  </w:abstractNum>
  <w:abstractNum w:abstractNumId="10" w15:restartNumberingAfterBreak="0">
    <w:nsid w:val="3DD30D2F"/>
    <w:multiLevelType w:val="hybridMultilevel"/>
    <w:tmpl w:val="BC02243E"/>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10D4AF6"/>
    <w:multiLevelType w:val="hybridMultilevel"/>
    <w:tmpl w:val="6D7832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FF247D"/>
    <w:multiLevelType w:val="hybridMultilevel"/>
    <w:tmpl w:val="C818DD78"/>
    <w:lvl w:ilvl="0" w:tplc="1B167F3C">
      <w:start w:val="2"/>
      <w:numFmt w:val="decimal"/>
      <w:lvlText w:val="%1."/>
      <w:lvlJc w:val="left"/>
      <w:pPr>
        <w:ind w:left="465" w:hanging="360"/>
      </w:pPr>
      <w:rPr>
        <w:rFonts w:hint="default"/>
      </w:rPr>
    </w:lvl>
    <w:lvl w:ilvl="1" w:tplc="240A0019" w:tentative="1">
      <w:start w:val="1"/>
      <w:numFmt w:val="lowerLetter"/>
      <w:lvlText w:val="%2."/>
      <w:lvlJc w:val="left"/>
      <w:pPr>
        <w:ind w:left="1185" w:hanging="360"/>
      </w:pPr>
    </w:lvl>
    <w:lvl w:ilvl="2" w:tplc="240A001B" w:tentative="1">
      <w:start w:val="1"/>
      <w:numFmt w:val="lowerRoman"/>
      <w:lvlText w:val="%3."/>
      <w:lvlJc w:val="right"/>
      <w:pPr>
        <w:ind w:left="1905" w:hanging="180"/>
      </w:pPr>
    </w:lvl>
    <w:lvl w:ilvl="3" w:tplc="240A000F" w:tentative="1">
      <w:start w:val="1"/>
      <w:numFmt w:val="decimal"/>
      <w:lvlText w:val="%4."/>
      <w:lvlJc w:val="left"/>
      <w:pPr>
        <w:ind w:left="2625" w:hanging="360"/>
      </w:pPr>
    </w:lvl>
    <w:lvl w:ilvl="4" w:tplc="240A0019" w:tentative="1">
      <w:start w:val="1"/>
      <w:numFmt w:val="lowerLetter"/>
      <w:lvlText w:val="%5."/>
      <w:lvlJc w:val="left"/>
      <w:pPr>
        <w:ind w:left="3345" w:hanging="360"/>
      </w:pPr>
    </w:lvl>
    <w:lvl w:ilvl="5" w:tplc="240A001B" w:tentative="1">
      <w:start w:val="1"/>
      <w:numFmt w:val="lowerRoman"/>
      <w:lvlText w:val="%6."/>
      <w:lvlJc w:val="right"/>
      <w:pPr>
        <w:ind w:left="4065" w:hanging="180"/>
      </w:pPr>
    </w:lvl>
    <w:lvl w:ilvl="6" w:tplc="240A000F" w:tentative="1">
      <w:start w:val="1"/>
      <w:numFmt w:val="decimal"/>
      <w:lvlText w:val="%7."/>
      <w:lvlJc w:val="left"/>
      <w:pPr>
        <w:ind w:left="4785" w:hanging="360"/>
      </w:pPr>
    </w:lvl>
    <w:lvl w:ilvl="7" w:tplc="240A0019" w:tentative="1">
      <w:start w:val="1"/>
      <w:numFmt w:val="lowerLetter"/>
      <w:lvlText w:val="%8."/>
      <w:lvlJc w:val="left"/>
      <w:pPr>
        <w:ind w:left="5505" w:hanging="360"/>
      </w:pPr>
    </w:lvl>
    <w:lvl w:ilvl="8" w:tplc="240A001B" w:tentative="1">
      <w:start w:val="1"/>
      <w:numFmt w:val="lowerRoman"/>
      <w:lvlText w:val="%9."/>
      <w:lvlJc w:val="right"/>
      <w:pPr>
        <w:ind w:left="6225" w:hanging="180"/>
      </w:pPr>
    </w:lvl>
  </w:abstractNum>
  <w:abstractNum w:abstractNumId="13" w15:restartNumberingAfterBreak="0">
    <w:nsid w:val="46A56D2C"/>
    <w:multiLevelType w:val="multilevel"/>
    <w:tmpl w:val="476EDED6"/>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1296"/>
        </w:tabs>
        <w:ind w:left="129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4" w15:restartNumberingAfterBreak="0">
    <w:nsid w:val="4A3645F7"/>
    <w:multiLevelType w:val="multilevel"/>
    <w:tmpl w:val="9DC4F6B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880" w:hanging="360"/>
      </w:pPr>
    </w:lvl>
    <w:lvl w:ilvl="2">
      <w:start w:val="1"/>
      <w:numFmt w:val="decimal"/>
      <w:lvlText w:val="✔.%2.%3"/>
      <w:lvlJc w:val="left"/>
      <w:pPr>
        <w:ind w:left="1760" w:hanging="720"/>
      </w:pPr>
    </w:lvl>
    <w:lvl w:ilvl="3">
      <w:start w:val="1"/>
      <w:numFmt w:val="decimal"/>
      <w:lvlText w:val="✔.%2.%3.%4"/>
      <w:lvlJc w:val="left"/>
      <w:pPr>
        <w:ind w:left="2280" w:hanging="720"/>
      </w:pPr>
    </w:lvl>
    <w:lvl w:ilvl="4">
      <w:start w:val="1"/>
      <w:numFmt w:val="decimal"/>
      <w:lvlText w:val="✔.%2.%3.%4.%5"/>
      <w:lvlJc w:val="left"/>
      <w:pPr>
        <w:ind w:left="3160" w:hanging="1080"/>
      </w:pPr>
    </w:lvl>
    <w:lvl w:ilvl="5">
      <w:start w:val="1"/>
      <w:numFmt w:val="decimal"/>
      <w:lvlText w:val="✔.%2.%3.%4.%5.%6"/>
      <w:lvlJc w:val="left"/>
      <w:pPr>
        <w:ind w:left="4040" w:hanging="1440"/>
      </w:pPr>
    </w:lvl>
    <w:lvl w:ilvl="6">
      <w:start w:val="1"/>
      <w:numFmt w:val="decimal"/>
      <w:lvlText w:val="✔.%2.%3.%4.%5.%6.%7"/>
      <w:lvlJc w:val="left"/>
      <w:pPr>
        <w:ind w:left="4560" w:hanging="1440"/>
      </w:pPr>
    </w:lvl>
    <w:lvl w:ilvl="7">
      <w:start w:val="1"/>
      <w:numFmt w:val="decimal"/>
      <w:lvlText w:val="✔.%2.%3.%4.%5.%6.%7.%8"/>
      <w:lvlJc w:val="left"/>
      <w:pPr>
        <w:ind w:left="5440" w:hanging="1800"/>
      </w:pPr>
    </w:lvl>
    <w:lvl w:ilvl="8">
      <w:start w:val="1"/>
      <w:numFmt w:val="decimal"/>
      <w:lvlText w:val="✔.%2.%3.%4.%5.%6.%7.%8.%9"/>
      <w:lvlJc w:val="left"/>
      <w:pPr>
        <w:ind w:left="5960" w:hanging="1800"/>
      </w:pPr>
    </w:lvl>
  </w:abstractNum>
  <w:abstractNum w:abstractNumId="15" w15:restartNumberingAfterBreak="0">
    <w:nsid w:val="516858CE"/>
    <w:multiLevelType w:val="hybridMultilevel"/>
    <w:tmpl w:val="258CF11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6" w15:restartNumberingAfterBreak="0">
    <w:nsid w:val="55461686"/>
    <w:multiLevelType w:val="hybridMultilevel"/>
    <w:tmpl w:val="921840B0"/>
    <w:lvl w:ilvl="0" w:tplc="00B80CDC">
      <w:start w:val="1"/>
      <w:numFmt w:val="decimal"/>
      <w:lvlText w:val="%1."/>
      <w:lvlJc w:val="left"/>
      <w:pPr>
        <w:ind w:left="502" w:hanging="360"/>
      </w:pPr>
      <w:rPr>
        <w:rFonts w:hint="default"/>
      </w:rPr>
    </w:lvl>
    <w:lvl w:ilvl="1" w:tplc="240A0019" w:tentative="1">
      <w:start w:val="1"/>
      <w:numFmt w:val="lowerLetter"/>
      <w:lvlText w:val="%2."/>
      <w:lvlJc w:val="left"/>
      <w:pPr>
        <w:ind w:left="1185" w:hanging="360"/>
      </w:pPr>
    </w:lvl>
    <w:lvl w:ilvl="2" w:tplc="240A001B" w:tentative="1">
      <w:start w:val="1"/>
      <w:numFmt w:val="lowerRoman"/>
      <w:lvlText w:val="%3."/>
      <w:lvlJc w:val="right"/>
      <w:pPr>
        <w:ind w:left="1905" w:hanging="180"/>
      </w:pPr>
    </w:lvl>
    <w:lvl w:ilvl="3" w:tplc="240A000F" w:tentative="1">
      <w:start w:val="1"/>
      <w:numFmt w:val="decimal"/>
      <w:lvlText w:val="%4."/>
      <w:lvlJc w:val="left"/>
      <w:pPr>
        <w:ind w:left="2625" w:hanging="360"/>
      </w:pPr>
    </w:lvl>
    <w:lvl w:ilvl="4" w:tplc="240A0019" w:tentative="1">
      <w:start w:val="1"/>
      <w:numFmt w:val="lowerLetter"/>
      <w:lvlText w:val="%5."/>
      <w:lvlJc w:val="left"/>
      <w:pPr>
        <w:ind w:left="3345" w:hanging="360"/>
      </w:pPr>
    </w:lvl>
    <w:lvl w:ilvl="5" w:tplc="240A001B" w:tentative="1">
      <w:start w:val="1"/>
      <w:numFmt w:val="lowerRoman"/>
      <w:lvlText w:val="%6."/>
      <w:lvlJc w:val="right"/>
      <w:pPr>
        <w:ind w:left="4065" w:hanging="180"/>
      </w:pPr>
    </w:lvl>
    <w:lvl w:ilvl="6" w:tplc="240A000F" w:tentative="1">
      <w:start w:val="1"/>
      <w:numFmt w:val="decimal"/>
      <w:lvlText w:val="%7."/>
      <w:lvlJc w:val="left"/>
      <w:pPr>
        <w:ind w:left="4785" w:hanging="360"/>
      </w:pPr>
    </w:lvl>
    <w:lvl w:ilvl="7" w:tplc="240A0019" w:tentative="1">
      <w:start w:val="1"/>
      <w:numFmt w:val="lowerLetter"/>
      <w:lvlText w:val="%8."/>
      <w:lvlJc w:val="left"/>
      <w:pPr>
        <w:ind w:left="5505" w:hanging="360"/>
      </w:pPr>
    </w:lvl>
    <w:lvl w:ilvl="8" w:tplc="240A001B" w:tentative="1">
      <w:start w:val="1"/>
      <w:numFmt w:val="lowerRoman"/>
      <w:lvlText w:val="%9."/>
      <w:lvlJc w:val="right"/>
      <w:pPr>
        <w:ind w:left="6225" w:hanging="180"/>
      </w:pPr>
    </w:lvl>
  </w:abstractNum>
  <w:abstractNum w:abstractNumId="17" w15:restartNumberingAfterBreak="0">
    <w:nsid w:val="5B4F24DA"/>
    <w:multiLevelType w:val="multilevel"/>
    <w:tmpl w:val="F3FE165C"/>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077F03"/>
    <w:multiLevelType w:val="multilevel"/>
    <w:tmpl w:val="CE309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6B672E"/>
    <w:multiLevelType w:val="multilevel"/>
    <w:tmpl w:val="36F82E0A"/>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num w:numId="1">
    <w:abstractNumId w:val="13"/>
  </w:num>
  <w:num w:numId="2">
    <w:abstractNumId w:val="3"/>
  </w:num>
  <w:num w:numId="3">
    <w:abstractNumId w:val="8"/>
  </w:num>
  <w:num w:numId="4">
    <w:abstractNumId w:val="1"/>
  </w:num>
  <w:num w:numId="5">
    <w:abstractNumId w:val="0"/>
  </w:num>
  <w:num w:numId="6">
    <w:abstractNumId w:val="18"/>
  </w:num>
  <w:num w:numId="7">
    <w:abstractNumId w:val="5"/>
  </w:num>
  <w:num w:numId="8">
    <w:abstractNumId w:val="8"/>
    <w:lvlOverride w:ilvl="0">
      <w:startOverride w:val="6"/>
    </w:lvlOverride>
    <w:lvlOverride w:ilvl="1">
      <w:startOverride w:val="4"/>
    </w:lvlOverride>
  </w:num>
  <w:num w:numId="9">
    <w:abstractNumId w:val="14"/>
  </w:num>
  <w:num w:numId="10">
    <w:abstractNumId w:val="17"/>
  </w:num>
  <w:num w:numId="11">
    <w:abstractNumId w:val="19"/>
  </w:num>
  <w:num w:numId="12">
    <w:abstractNumId w:val="4"/>
  </w:num>
  <w:num w:numId="13">
    <w:abstractNumId w:val="6"/>
  </w:num>
  <w:num w:numId="14">
    <w:abstractNumId w:val="12"/>
  </w:num>
  <w:num w:numId="15">
    <w:abstractNumId w:val="15"/>
  </w:num>
  <w:num w:numId="16">
    <w:abstractNumId w:val="9"/>
  </w:num>
  <w:num w:numId="17">
    <w:abstractNumId w:val="7"/>
  </w:num>
  <w:num w:numId="18">
    <w:abstractNumId w:val="2"/>
  </w:num>
  <w:num w:numId="19">
    <w:abstractNumId w:val="11"/>
  </w:num>
  <w:num w:numId="20">
    <w:abstractNumId w:val="16"/>
  </w:num>
  <w:num w:numId="2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41"/>
    <w:rsid w:val="00001F5E"/>
    <w:rsid w:val="0000227C"/>
    <w:rsid w:val="000046F5"/>
    <w:rsid w:val="00004A9B"/>
    <w:rsid w:val="00005310"/>
    <w:rsid w:val="00005316"/>
    <w:rsid w:val="00014FCC"/>
    <w:rsid w:val="00016B56"/>
    <w:rsid w:val="00017201"/>
    <w:rsid w:val="00021F48"/>
    <w:rsid w:val="00025E08"/>
    <w:rsid w:val="0002782D"/>
    <w:rsid w:val="000317B4"/>
    <w:rsid w:val="00031F21"/>
    <w:rsid w:val="00031F50"/>
    <w:rsid w:val="00036158"/>
    <w:rsid w:val="0003638D"/>
    <w:rsid w:val="00036A30"/>
    <w:rsid w:val="00037E13"/>
    <w:rsid w:val="00040A62"/>
    <w:rsid w:val="000437D2"/>
    <w:rsid w:val="00044589"/>
    <w:rsid w:val="00044AB5"/>
    <w:rsid w:val="00046243"/>
    <w:rsid w:val="00046995"/>
    <w:rsid w:val="00053AA3"/>
    <w:rsid w:val="00055ED6"/>
    <w:rsid w:val="00056C2A"/>
    <w:rsid w:val="000577B4"/>
    <w:rsid w:val="00062B35"/>
    <w:rsid w:val="00063780"/>
    <w:rsid w:val="00063EA3"/>
    <w:rsid w:val="00065897"/>
    <w:rsid w:val="00071574"/>
    <w:rsid w:val="00073ABA"/>
    <w:rsid w:val="00073E92"/>
    <w:rsid w:val="0007631F"/>
    <w:rsid w:val="00080963"/>
    <w:rsid w:val="00081D29"/>
    <w:rsid w:val="0008314E"/>
    <w:rsid w:val="00085253"/>
    <w:rsid w:val="00085773"/>
    <w:rsid w:val="00095366"/>
    <w:rsid w:val="00097E45"/>
    <w:rsid w:val="000A0494"/>
    <w:rsid w:val="000A1744"/>
    <w:rsid w:val="000A2406"/>
    <w:rsid w:val="000A38C5"/>
    <w:rsid w:val="000A3AC6"/>
    <w:rsid w:val="000A4877"/>
    <w:rsid w:val="000A5A62"/>
    <w:rsid w:val="000A7661"/>
    <w:rsid w:val="000B2DCD"/>
    <w:rsid w:val="000B6A10"/>
    <w:rsid w:val="000B6CB8"/>
    <w:rsid w:val="000C1ACF"/>
    <w:rsid w:val="000C5BCC"/>
    <w:rsid w:val="000C653C"/>
    <w:rsid w:val="000D2075"/>
    <w:rsid w:val="000D21FC"/>
    <w:rsid w:val="000D3016"/>
    <w:rsid w:val="000D4A32"/>
    <w:rsid w:val="000D7224"/>
    <w:rsid w:val="000D7F79"/>
    <w:rsid w:val="000E7724"/>
    <w:rsid w:val="000E78C9"/>
    <w:rsid w:val="000F6EB7"/>
    <w:rsid w:val="00105240"/>
    <w:rsid w:val="00106809"/>
    <w:rsid w:val="00110737"/>
    <w:rsid w:val="00112FA5"/>
    <w:rsid w:val="00113586"/>
    <w:rsid w:val="001141AA"/>
    <w:rsid w:val="00116FAF"/>
    <w:rsid w:val="001170F1"/>
    <w:rsid w:val="001176B8"/>
    <w:rsid w:val="001176DD"/>
    <w:rsid w:val="00117ED6"/>
    <w:rsid w:val="0012330D"/>
    <w:rsid w:val="00124A8F"/>
    <w:rsid w:val="00126827"/>
    <w:rsid w:val="00131C20"/>
    <w:rsid w:val="00134934"/>
    <w:rsid w:val="00135B74"/>
    <w:rsid w:val="00141281"/>
    <w:rsid w:val="001412A5"/>
    <w:rsid w:val="00141C6F"/>
    <w:rsid w:val="00142D7A"/>
    <w:rsid w:val="001476A6"/>
    <w:rsid w:val="001509CD"/>
    <w:rsid w:val="001515E8"/>
    <w:rsid w:val="0015231E"/>
    <w:rsid w:val="0015339D"/>
    <w:rsid w:val="00154AD3"/>
    <w:rsid w:val="00154C2D"/>
    <w:rsid w:val="0015550B"/>
    <w:rsid w:val="00155AEB"/>
    <w:rsid w:val="0015677F"/>
    <w:rsid w:val="00157315"/>
    <w:rsid w:val="001612E4"/>
    <w:rsid w:val="00167AD5"/>
    <w:rsid w:val="0017069E"/>
    <w:rsid w:val="00171428"/>
    <w:rsid w:val="001715C4"/>
    <w:rsid w:val="0017410A"/>
    <w:rsid w:val="00174418"/>
    <w:rsid w:val="00174BF5"/>
    <w:rsid w:val="0017522E"/>
    <w:rsid w:val="0017662B"/>
    <w:rsid w:val="0018137D"/>
    <w:rsid w:val="00181905"/>
    <w:rsid w:val="00186EAB"/>
    <w:rsid w:val="00195840"/>
    <w:rsid w:val="001A30B0"/>
    <w:rsid w:val="001A3412"/>
    <w:rsid w:val="001A621E"/>
    <w:rsid w:val="001B475C"/>
    <w:rsid w:val="001B7072"/>
    <w:rsid w:val="001C1E45"/>
    <w:rsid w:val="001C1EE7"/>
    <w:rsid w:val="001C7CEE"/>
    <w:rsid w:val="001D1E4B"/>
    <w:rsid w:val="001D5FAA"/>
    <w:rsid w:val="001D794B"/>
    <w:rsid w:val="001E29E9"/>
    <w:rsid w:val="001E33FF"/>
    <w:rsid w:val="001E6BCB"/>
    <w:rsid w:val="00201547"/>
    <w:rsid w:val="0020175A"/>
    <w:rsid w:val="002037A2"/>
    <w:rsid w:val="00203D88"/>
    <w:rsid w:val="0020709B"/>
    <w:rsid w:val="002071B3"/>
    <w:rsid w:val="00210299"/>
    <w:rsid w:val="00215C10"/>
    <w:rsid w:val="00217CD8"/>
    <w:rsid w:val="0022138E"/>
    <w:rsid w:val="0022236E"/>
    <w:rsid w:val="00244218"/>
    <w:rsid w:val="0024457C"/>
    <w:rsid w:val="00244B9B"/>
    <w:rsid w:val="00246734"/>
    <w:rsid w:val="002525E7"/>
    <w:rsid w:val="002536F5"/>
    <w:rsid w:val="00263807"/>
    <w:rsid w:val="00263826"/>
    <w:rsid w:val="00267C7B"/>
    <w:rsid w:val="00271862"/>
    <w:rsid w:val="00271B7C"/>
    <w:rsid w:val="00275EB1"/>
    <w:rsid w:val="00281021"/>
    <w:rsid w:val="002833A3"/>
    <w:rsid w:val="00283B5D"/>
    <w:rsid w:val="00287973"/>
    <w:rsid w:val="00290BCC"/>
    <w:rsid w:val="002941B7"/>
    <w:rsid w:val="002944B9"/>
    <w:rsid w:val="002958D0"/>
    <w:rsid w:val="00296782"/>
    <w:rsid w:val="002972BB"/>
    <w:rsid w:val="002A1627"/>
    <w:rsid w:val="002A2254"/>
    <w:rsid w:val="002A4C33"/>
    <w:rsid w:val="002A662F"/>
    <w:rsid w:val="002A7FD5"/>
    <w:rsid w:val="002B341A"/>
    <w:rsid w:val="002B38C0"/>
    <w:rsid w:val="002B5680"/>
    <w:rsid w:val="002C0688"/>
    <w:rsid w:val="002C46B8"/>
    <w:rsid w:val="002C7F30"/>
    <w:rsid w:val="002D3E62"/>
    <w:rsid w:val="002D4BE6"/>
    <w:rsid w:val="002E07E7"/>
    <w:rsid w:val="002E0CB6"/>
    <w:rsid w:val="002E264B"/>
    <w:rsid w:val="00300527"/>
    <w:rsid w:val="00300FC3"/>
    <w:rsid w:val="00301020"/>
    <w:rsid w:val="003030B8"/>
    <w:rsid w:val="00303B10"/>
    <w:rsid w:val="00304CA2"/>
    <w:rsid w:val="00304D95"/>
    <w:rsid w:val="0030658B"/>
    <w:rsid w:val="00307BE5"/>
    <w:rsid w:val="00310F7D"/>
    <w:rsid w:val="00311202"/>
    <w:rsid w:val="003115CA"/>
    <w:rsid w:val="00315660"/>
    <w:rsid w:val="00315AF3"/>
    <w:rsid w:val="0032128B"/>
    <w:rsid w:val="00331A8E"/>
    <w:rsid w:val="00332586"/>
    <w:rsid w:val="00332595"/>
    <w:rsid w:val="00334F46"/>
    <w:rsid w:val="00340F5D"/>
    <w:rsid w:val="003415F3"/>
    <w:rsid w:val="0034453F"/>
    <w:rsid w:val="00345255"/>
    <w:rsid w:val="00345E19"/>
    <w:rsid w:val="00351260"/>
    <w:rsid w:val="00352E67"/>
    <w:rsid w:val="003543EA"/>
    <w:rsid w:val="00354A83"/>
    <w:rsid w:val="00356C20"/>
    <w:rsid w:val="00360D70"/>
    <w:rsid w:val="0036236B"/>
    <w:rsid w:val="003630EA"/>
    <w:rsid w:val="00363909"/>
    <w:rsid w:val="00363FEC"/>
    <w:rsid w:val="00364D7B"/>
    <w:rsid w:val="003703B6"/>
    <w:rsid w:val="00371432"/>
    <w:rsid w:val="003725D3"/>
    <w:rsid w:val="00372995"/>
    <w:rsid w:val="003732C4"/>
    <w:rsid w:val="00374BF5"/>
    <w:rsid w:val="003767E0"/>
    <w:rsid w:val="003805C1"/>
    <w:rsid w:val="003805C8"/>
    <w:rsid w:val="003824D4"/>
    <w:rsid w:val="00383247"/>
    <w:rsid w:val="0039009B"/>
    <w:rsid w:val="003906EF"/>
    <w:rsid w:val="00390ED3"/>
    <w:rsid w:val="003A271A"/>
    <w:rsid w:val="003A4448"/>
    <w:rsid w:val="003A5F67"/>
    <w:rsid w:val="003A672C"/>
    <w:rsid w:val="003A6E73"/>
    <w:rsid w:val="003A7007"/>
    <w:rsid w:val="003B2308"/>
    <w:rsid w:val="003B4EFE"/>
    <w:rsid w:val="003B62AA"/>
    <w:rsid w:val="003C1AD7"/>
    <w:rsid w:val="003D3185"/>
    <w:rsid w:val="003D7C8B"/>
    <w:rsid w:val="003E03B5"/>
    <w:rsid w:val="003E5B97"/>
    <w:rsid w:val="003F091B"/>
    <w:rsid w:val="003F0E10"/>
    <w:rsid w:val="003F1453"/>
    <w:rsid w:val="003F3DA3"/>
    <w:rsid w:val="003F5ADD"/>
    <w:rsid w:val="003F5D44"/>
    <w:rsid w:val="003F6B35"/>
    <w:rsid w:val="003F7D9D"/>
    <w:rsid w:val="0040049B"/>
    <w:rsid w:val="00403C0D"/>
    <w:rsid w:val="00405813"/>
    <w:rsid w:val="004058E1"/>
    <w:rsid w:val="00406871"/>
    <w:rsid w:val="00410593"/>
    <w:rsid w:val="00410EBB"/>
    <w:rsid w:val="00411642"/>
    <w:rsid w:val="00413186"/>
    <w:rsid w:val="00413321"/>
    <w:rsid w:val="00413A7D"/>
    <w:rsid w:val="00414A50"/>
    <w:rsid w:val="0041544E"/>
    <w:rsid w:val="00416A95"/>
    <w:rsid w:val="00417343"/>
    <w:rsid w:val="004175A6"/>
    <w:rsid w:val="00423ACD"/>
    <w:rsid w:val="00424BE0"/>
    <w:rsid w:val="00425A5A"/>
    <w:rsid w:val="00426980"/>
    <w:rsid w:val="00427E54"/>
    <w:rsid w:val="0043343F"/>
    <w:rsid w:val="004343F8"/>
    <w:rsid w:val="0043539F"/>
    <w:rsid w:val="00436882"/>
    <w:rsid w:val="00437B3A"/>
    <w:rsid w:val="00444D83"/>
    <w:rsid w:val="00444F95"/>
    <w:rsid w:val="00445E9C"/>
    <w:rsid w:val="004473D9"/>
    <w:rsid w:val="004527B1"/>
    <w:rsid w:val="00452B8F"/>
    <w:rsid w:val="0046232D"/>
    <w:rsid w:val="004628AF"/>
    <w:rsid w:val="004638D8"/>
    <w:rsid w:val="004764EB"/>
    <w:rsid w:val="004766AF"/>
    <w:rsid w:val="00476F98"/>
    <w:rsid w:val="00477E28"/>
    <w:rsid w:val="00480F1C"/>
    <w:rsid w:val="004818D9"/>
    <w:rsid w:val="00490CC1"/>
    <w:rsid w:val="00491EBF"/>
    <w:rsid w:val="004963CC"/>
    <w:rsid w:val="004971AE"/>
    <w:rsid w:val="004A3C5E"/>
    <w:rsid w:val="004A6E4B"/>
    <w:rsid w:val="004B3546"/>
    <w:rsid w:val="004B363F"/>
    <w:rsid w:val="004B3B2D"/>
    <w:rsid w:val="004C06D6"/>
    <w:rsid w:val="004C26FE"/>
    <w:rsid w:val="004D2011"/>
    <w:rsid w:val="004D31B4"/>
    <w:rsid w:val="004D41FC"/>
    <w:rsid w:val="004D437E"/>
    <w:rsid w:val="004D4E1A"/>
    <w:rsid w:val="004D78FD"/>
    <w:rsid w:val="004E02CE"/>
    <w:rsid w:val="004E47E7"/>
    <w:rsid w:val="004E6651"/>
    <w:rsid w:val="004F05FB"/>
    <w:rsid w:val="004F06DF"/>
    <w:rsid w:val="004F1849"/>
    <w:rsid w:val="004F2142"/>
    <w:rsid w:val="004F4DC9"/>
    <w:rsid w:val="004F7DA1"/>
    <w:rsid w:val="00500160"/>
    <w:rsid w:val="00500B60"/>
    <w:rsid w:val="00503C6C"/>
    <w:rsid w:val="00504116"/>
    <w:rsid w:val="0050782B"/>
    <w:rsid w:val="005078D2"/>
    <w:rsid w:val="005258FA"/>
    <w:rsid w:val="005309E3"/>
    <w:rsid w:val="00532193"/>
    <w:rsid w:val="005428A3"/>
    <w:rsid w:val="00543353"/>
    <w:rsid w:val="00546B6E"/>
    <w:rsid w:val="00547CA6"/>
    <w:rsid w:val="00551069"/>
    <w:rsid w:val="00553CE4"/>
    <w:rsid w:val="00554953"/>
    <w:rsid w:val="00561A7A"/>
    <w:rsid w:val="005672E9"/>
    <w:rsid w:val="005701ED"/>
    <w:rsid w:val="00572BAC"/>
    <w:rsid w:val="00574E9C"/>
    <w:rsid w:val="005754F4"/>
    <w:rsid w:val="005761B6"/>
    <w:rsid w:val="005819A4"/>
    <w:rsid w:val="0058445B"/>
    <w:rsid w:val="00594225"/>
    <w:rsid w:val="0059426C"/>
    <w:rsid w:val="005948F6"/>
    <w:rsid w:val="0059766F"/>
    <w:rsid w:val="005A0483"/>
    <w:rsid w:val="005A361E"/>
    <w:rsid w:val="005A4241"/>
    <w:rsid w:val="005A63CD"/>
    <w:rsid w:val="005A7371"/>
    <w:rsid w:val="005B4E8B"/>
    <w:rsid w:val="005B76FC"/>
    <w:rsid w:val="005C00DD"/>
    <w:rsid w:val="005C033B"/>
    <w:rsid w:val="005C2591"/>
    <w:rsid w:val="005C2AF2"/>
    <w:rsid w:val="005C371F"/>
    <w:rsid w:val="005C44C1"/>
    <w:rsid w:val="005C61B1"/>
    <w:rsid w:val="005C6C08"/>
    <w:rsid w:val="005C75D8"/>
    <w:rsid w:val="005C764C"/>
    <w:rsid w:val="005D07C4"/>
    <w:rsid w:val="005D1592"/>
    <w:rsid w:val="005D18D0"/>
    <w:rsid w:val="005D34CA"/>
    <w:rsid w:val="005D3893"/>
    <w:rsid w:val="005E14A1"/>
    <w:rsid w:val="005E2B63"/>
    <w:rsid w:val="005E2B99"/>
    <w:rsid w:val="005E68CC"/>
    <w:rsid w:val="005F0C0B"/>
    <w:rsid w:val="005F1A5F"/>
    <w:rsid w:val="005F4A64"/>
    <w:rsid w:val="005F55DB"/>
    <w:rsid w:val="00601556"/>
    <w:rsid w:val="0060453A"/>
    <w:rsid w:val="00607916"/>
    <w:rsid w:val="0061346B"/>
    <w:rsid w:val="00613709"/>
    <w:rsid w:val="00615928"/>
    <w:rsid w:val="00617340"/>
    <w:rsid w:val="00620DDE"/>
    <w:rsid w:val="006221F4"/>
    <w:rsid w:val="00627EF1"/>
    <w:rsid w:val="0063044B"/>
    <w:rsid w:val="0063086B"/>
    <w:rsid w:val="0063290A"/>
    <w:rsid w:val="00632C37"/>
    <w:rsid w:val="00640226"/>
    <w:rsid w:val="00642161"/>
    <w:rsid w:val="00643640"/>
    <w:rsid w:val="00644C85"/>
    <w:rsid w:val="006524B2"/>
    <w:rsid w:val="00654D38"/>
    <w:rsid w:val="006565A6"/>
    <w:rsid w:val="00662174"/>
    <w:rsid w:val="0067219F"/>
    <w:rsid w:val="006730E7"/>
    <w:rsid w:val="00682A40"/>
    <w:rsid w:val="00687548"/>
    <w:rsid w:val="006904AA"/>
    <w:rsid w:val="006945ED"/>
    <w:rsid w:val="006A2F20"/>
    <w:rsid w:val="006A34D7"/>
    <w:rsid w:val="006A5FA7"/>
    <w:rsid w:val="006A70F1"/>
    <w:rsid w:val="006B05A4"/>
    <w:rsid w:val="006B1E03"/>
    <w:rsid w:val="006B468F"/>
    <w:rsid w:val="006B6BDD"/>
    <w:rsid w:val="006C36AF"/>
    <w:rsid w:val="006C75B0"/>
    <w:rsid w:val="006D27C1"/>
    <w:rsid w:val="006D4E01"/>
    <w:rsid w:val="006D538A"/>
    <w:rsid w:val="006D6275"/>
    <w:rsid w:val="006D6330"/>
    <w:rsid w:val="006E5965"/>
    <w:rsid w:val="006F0AB8"/>
    <w:rsid w:val="00702F3E"/>
    <w:rsid w:val="00703E7E"/>
    <w:rsid w:val="00704F19"/>
    <w:rsid w:val="00705B9A"/>
    <w:rsid w:val="00706646"/>
    <w:rsid w:val="00706D20"/>
    <w:rsid w:val="007117C5"/>
    <w:rsid w:val="00713569"/>
    <w:rsid w:val="00713C30"/>
    <w:rsid w:val="00713CF3"/>
    <w:rsid w:val="00714CAB"/>
    <w:rsid w:val="00717176"/>
    <w:rsid w:val="00723164"/>
    <w:rsid w:val="00724952"/>
    <w:rsid w:val="007362FD"/>
    <w:rsid w:val="00737441"/>
    <w:rsid w:val="0074668F"/>
    <w:rsid w:val="00746801"/>
    <w:rsid w:val="007526CA"/>
    <w:rsid w:val="00753358"/>
    <w:rsid w:val="00753551"/>
    <w:rsid w:val="0075792B"/>
    <w:rsid w:val="00760E60"/>
    <w:rsid w:val="00763F18"/>
    <w:rsid w:val="00764B08"/>
    <w:rsid w:val="00764ED8"/>
    <w:rsid w:val="00772489"/>
    <w:rsid w:val="0077644F"/>
    <w:rsid w:val="007815F6"/>
    <w:rsid w:val="00782195"/>
    <w:rsid w:val="00782265"/>
    <w:rsid w:val="007912A9"/>
    <w:rsid w:val="0079253B"/>
    <w:rsid w:val="00793105"/>
    <w:rsid w:val="0079363B"/>
    <w:rsid w:val="00793B38"/>
    <w:rsid w:val="0079557F"/>
    <w:rsid w:val="00796253"/>
    <w:rsid w:val="0079734A"/>
    <w:rsid w:val="007A4A7B"/>
    <w:rsid w:val="007B1C49"/>
    <w:rsid w:val="007B4A02"/>
    <w:rsid w:val="007B4ED4"/>
    <w:rsid w:val="007B5B84"/>
    <w:rsid w:val="007B6522"/>
    <w:rsid w:val="007B74BF"/>
    <w:rsid w:val="007C1163"/>
    <w:rsid w:val="007C2CD4"/>
    <w:rsid w:val="007C3D91"/>
    <w:rsid w:val="007C5659"/>
    <w:rsid w:val="007C6165"/>
    <w:rsid w:val="007C6E2F"/>
    <w:rsid w:val="007D06C5"/>
    <w:rsid w:val="007D3518"/>
    <w:rsid w:val="007D6A68"/>
    <w:rsid w:val="007E0464"/>
    <w:rsid w:val="007E0F55"/>
    <w:rsid w:val="007F40A2"/>
    <w:rsid w:val="007F4231"/>
    <w:rsid w:val="007F463C"/>
    <w:rsid w:val="0080281A"/>
    <w:rsid w:val="00802E4C"/>
    <w:rsid w:val="00802F60"/>
    <w:rsid w:val="00804ECD"/>
    <w:rsid w:val="00805BB3"/>
    <w:rsid w:val="00813D13"/>
    <w:rsid w:val="008146C5"/>
    <w:rsid w:val="00814D6A"/>
    <w:rsid w:val="00815756"/>
    <w:rsid w:val="00815969"/>
    <w:rsid w:val="008244B8"/>
    <w:rsid w:val="00824749"/>
    <w:rsid w:val="00826127"/>
    <w:rsid w:val="008310E6"/>
    <w:rsid w:val="00833D7D"/>
    <w:rsid w:val="008359DF"/>
    <w:rsid w:val="0083789B"/>
    <w:rsid w:val="00840746"/>
    <w:rsid w:val="008431DD"/>
    <w:rsid w:val="0084350A"/>
    <w:rsid w:val="00850212"/>
    <w:rsid w:val="0085305C"/>
    <w:rsid w:val="00855596"/>
    <w:rsid w:val="008568A9"/>
    <w:rsid w:val="0087343F"/>
    <w:rsid w:val="00873AC7"/>
    <w:rsid w:val="0087533E"/>
    <w:rsid w:val="00875F01"/>
    <w:rsid w:val="00876772"/>
    <w:rsid w:val="0087756E"/>
    <w:rsid w:val="0088166D"/>
    <w:rsid w:val="008825C1"/>
    <w:rsid w:val="0088441B"/>
    <w:rsid w:val="00885749"/>
    <w:rsid w:val="008933BE"/>
    <w:rsid w:val="00894674"/>
    <w:rsid w:val="00894E8C"/>
    <w:rsid w:val="008A30D9"/>
    <w:rsid w:val="008B0277"/>
    <w:rsid w:val="008B0BC4"/>
    <w:rsid w:val="008B4B17"/>
    <w:rsid w:val="008B63C0"/>
    <w:rsid w:val="008C289D"/>
    <w:rsid w:val="008D14CA"/>
    <w:rsid w:val="008D19B9"/>
    <w:rsid w:val="008D6198"/>
    <w:rsid w:val="008E24BA"/>
    <w:rsid w:val="008E3DCB"/>
    <w:rsid w:val="008E4D2D"/>
    <w:rsid w:val="008E670B"/>
    <w:rsid w:val="008F3F29"/>
    <w:rsid w:val="008F3F2A"/>
    <w:rsid w:val="008F53AC"/>
    <w:rsid w:val="008F64DC"/>
    <w:rsid w:val="008F6914"/>
    <w:rsid w:val="009000B2"/>
    <w:rsid w:val="00901E5E"/>
    <w:rsid w:val="00903C33"/>
    <w:rsid w:val="00904F60"/>
    <w:rsid w:val="0091357E"/>
    <w:rsid w:val="00913F81"/>
    <w:rsid w:val="00914112"/>
    <w:rsid w:val="0091703B"/>
    <w:rsid w:val="009172A0"/>
    <w:rsid w:val="00917DB4"/>
    <w:rsid w:val="00922C0D"/>
    <w:rsid w:val="0092338B"/>
    <w:rsid w:val="009235D8"/>
    <w:rsid w:val="00926C1A"/>
    <w:rsid w:val="0092750C"/>
    <w:rsid w:val="00932278"/>
    <w:rsid w:val="00935DB6"/>
    <w:rsid w:val="00936DE2"/>
    <w:rsid w:val="00940CA6"/>
    <w:rsid w:val="0094124F"/>
    <w:rsid w:val="00943B89"/>
    <w:rsid w:val="00944C9B"/>
    <w:rsid w:val="009455B9"/>
    <w:rsid w:val="009463DF"/>
    <w:rsid w:val="009549AF"/>
    <w:rsid w:val="00955C84"/>
    <w:rsid w:val="00957851"/>
    <w:rsid w:val="00960476"/>
    <w:rsid w:val="009669E2"/>
    <w:rsid w:val="00967196"/>
    <w:rsid w:val="00967415"/>
    <w:rsid w:val="00967980"/>
    <w:rsid w:val="00970BCB"/>
    <w:rsid w:val="00970E1B"/>
    <w:rsid w:val="00977A2C"/>
    <w:rsid w:val="00981CB5"/>
    <w:rsid w:val="00990807"/>
    <w:rsid w:val="0099291E"/>
    <w:rsid w:val="00995773"/>
    <w:rsid w:val="00996B29"/>
    <w:rsid w:val="009A193B"/>
    <w:rsid w:val="009A4C9B"/>
    <w:rsid w:val="009B57EF"/>
    <w:rsid w:val="009B5984"/>
    <w:rsid w:val="009B604F"/>
    <w:rsid w:val="009B7701"/>
    <w:rsid w:val="009C1D4A"/>
    <w:rsid w:val="009D2F22"/>
    <w:rsid w:val="009D611A"/>
    <w:rsid w:val="009D774C"/>
    <w:rsid w:val="009E010C"/>
    <w:rsid w:val="009E0559"/>
    <w:rsid w:val="009E79E0"/>
    <w:rsid w:val="009E7CE4"/>
    <w:rsid w:val="009E7F94"/>
    <w:rsid w:val="009F11AD"/>
    <w:rsid w:val="009F1BD9"/>
    <w:rsid w:val="009F1CBD"/>
    <w:rsid w:val="009F4950"/>
    <w:rsid w:val="009F6847"/>
    <w:rsid w:val="009F6B11"/>
    <w:rsid w:val="00A009CD"/>
    <w:rsid w:val="00A07896"/>
    <w:rsid w:val="00A07EB1"/>
    <w:rsid w:val="00A103CA"/>
    <w:rsid w:val="00A11548"/>
    <w:rsid w:val="00A1195D"/>
    <w:rsid w:val="00A120F9"/>
    <w:rsid w:val="00A22CE2"/>
    <w:rsid w:val="00A235E0"/>
    <w:rsid w:val="00A40B6E"/>
    <w:rsid w:val="00A40F2B"/>
    <w:rsid w:val="00A41058"/>
    <w:rsid w:val="00A462CE"/>
    <w:rsid w:val="00A46A16"/>
    <w:rsid w:val="00A471D5"/>
    <w:rsid w:val="00A5003A"/>
    <w:rsid w:val="00A5022B"/>
    <w:rsid w:val="00A53809"/>
    <w:rsid w:val="00A57FDA"/>
    <w:rsid w:val="00A61385"/>
    <w:rsid w:val="00A62BE7"/>
    <w:rsid w:val="00A66661"/>
    <w:rsid w:val="00A71318"/>
    <w:rsid w:val="00A719E9"/>
    <w:rsid w:val="00A7278A"/>
    <w:rsid w:val="00A73805"/>
    <w:rsid w:val="00A7472B"/>
    <w:rsid w:val="00A76EEC"/>
    <w:rsid w:val="00A77A97"/>
    <w:rsid w:val="00A8123D"/>
    <w:rsid w:val="00A81C92"/>
    <w:rsid w:val="00A843C5"/>
    <w:rsid w:val="00A900FA"/>
    <w:rsid w:val="00A92EA4"/>
    <w:rsid w:val="00A9550E"/>
    <w:rsid w:val="00A97C71"/>
    <w:rsid w:val="00AA1D19"/>
    <w:rsid w:val="00AA693C"/>
    <w:rsid w:val="00AB0F30"/>
    <w:rsid w:val="00AB52C4"/>
    <w:rsid w:val="00AB5616"/>
    <w:rsid w:val="00AB58D4"/>
    <w:rsid w:val="00AC0585"/>
    <w:rsid w:val="00AC17FF"/>
    <w:rsid w:val="00AC1F15"/>
    <w:rsid w:val="00AC4D55"/>
    <w:rsid w:val="00AC676D"/>
    <w:rsid w:val="00AC6FD7"/>
    <w:rsid w:val="00AC7852"/>
    <w:rsid w:val="00AC788E"/>
    <w:rsid w:val="00AC7F6B"/>
    <w:rsid w:val="00AD0BD9"/>
    <w:rsid w:val="00AD22BB"/>
    <w:rsid w:val="00AD35AC"/>
    <w:rsid w:val="00AD7A5C"/>
    <w:rsid w:val="00AE10C2"/>
    <w:rsid w:val="00AE2591"/>
    <w:rsid w:val="00AE3D9F"/>
    <w:rsid w:val="00AE7B72"/>
    <w:rsid w:val="00AF43B2"/>
    <w:rsid w:val="00B03A31"/>
    <w:rsid w:val="00B06541"/>
    <w:rsid w:val="00B13732"/>
    <w:rsid w:val="00B14053"/>
    <w:rsid w:val="00B1799B"/>
    <w:rsid w:val="00B23517"/>
    <w:rsid w:val="00B256F3"/>
    <w:rsid w:val="00B2593D"/>
    <w:rsid w:val="00B276C3"/>
    <w:rsid w:val="00B32050"/>
    <w:rsid w:val="00B32A46"/>
    <w:rsid w:val="00B34820"/>
    <w:rsid w:val="00B36624"/>
    <w:rsid w:val="00B3662A"/>
    <w:rsid w:val="00B456D6"/>
    <w:rsid w:val="00B46FD6"/>
    <w:rsid w:val="00B50D72"/>
    <w:rsid w:val="00B54B7D"/>
    <w:rsid w:val="00B562D2"/>
    <w:rsid w:val="00B576BC"/>
    <w:rsid w:val="00B578CC"/>
    <w:rsid w:val="00B64CA3"/>
    <w:rsid w:val="00B65554"/>
    <w:rsid w:val="00B66A81"/>
    <w:rsid w:val="00B670B3"/>
    <w:rsid w:val="00B72DE0"/>
    <w:rsid w:val="00B7511D"/>
    <w:rsid w:val="00B756E8"/>
    <w:rsid w:val="00B8435C"/>
    <w:rsid w:val="00B84A82"/>
    <w:rsid w:val="00B852B2"/>
    <w:rsid w:val="00B86D8B"/>
    <w:rsid w:val="00B907DF"/>
    <w:rsid w:val="00B93D63"/>
    <w:rsid w:val="00B9729D"/>
    <w:rsid w:val="00B97872"/>
    <w:rsid w:val="00BA1BC0"/>
    <w:rsid w:val="00BA1DC1"/>
    <w:rsid w:val="00BA4CC2"/>
    <w:rsid w:val="00BA59D1"/>
    <w:rsid w:val="00BA635D"/>
    <w:rsid w:val="00BA6A3B"/>
    <w:rsid w:val="00BB172B"/>
    <w:rsid w:val="00BB3ABC"/>
    <w:rsid w:val="00BB3AC9"/>
    <w:rsid w:val="00BB5611"/>
    <w:rsid w:val="00BB5B3F"/>
    <w:rsid w:val="00BB7ABA"/>
    <w:rsid w:val="00BC7FEC"/>
    <w:rsid w:val="00BD0675"/>
    <w:rsid w:val="00BD119A"/>
    <w:rsid w:val="00BD15D3"/>
    <w:rsid w:val="00BD553D"/>
    <w:rsid w:val="00BE5DEE"/>
    <w:rsid w:val="00BE7623"/>
    <w:rsid w:val="00BF16E1"/>
    <w:rsid w:val="00BF3535"/>
    <w:rsid w:val="00C03F5B"/>
    <w:rsid w:val="00C04BA8"/>
    <w:rsid w:val="00C06832"/>
    <w:rsid w:val="00C11023"/>
    <w:rsid w:val="00C11ABF"/>
    <w:rsid w:val="00C125D5"/>
    <w:rsid w:val="00C12875"/>
    <w:rsid w:val="00C15009"/>
    <w:rsid w:val="00C203FE"/>
    <w:rsid w:val="00C20E78"/>
    <w:rsid w:val="00C21DAE"/>
    <w:rsid w:val="00C27660"/>
    <w:rsid w:val="00C31D9C"/>
    <w:rsid w:val="00C34D9F"/>
    <w:rsid w:val="00C3534A"/>
    <w:rsid w:val="00C4171E"/>
    <w:rsid w:val="00C41E51"/>
    <w:rsid w:val="00C470C9"/>
    <w:rsid w:val="00C51F1A"/>
    <w:rsid w:val="00C537D6"/>
    <w:rsid w:val="00C56AF2"/>
    <w:rsid w:val="00C572F9"/>
    <w:rsid w:val="00C642A0"/>
    <w:rsid w:val="00C64AA6"/>
    <w:rsid w:val="00C64B88"/>
    <w:rsid w:val="00C6624D"/>
    <w:rsid w:val="00C709FA"/>
    <w:rsid w:val="00C734FF"/>
    <w:rsid w:val="00C73DD0"/>
    <w:rsid w:val="00C818C4"/>
    <w:rsid w:val="00C86A91"/>
    <w:rsid w:val="00C90988"/>
    <w:rsid w:val="00C91506"/>
    <w:rsid w:val="00C9175F"/>
    <w:rsid w:val="00C92BAD"/>
    <w:rsid w:val="00C96042"/>
    <w:rsid w:val="00C96210"/>
    <w:rsid w:val="00C97974"/>
    <w:rsid w:val="00C97A03"/>
    <w:rsid w:val="00CA2042"/>
    <w:rsid w:val="00CA43A0"/>
    <w:rsid w:val="00CA54BA"/>
    <w:rsid w:val="00CA5BFB"/>
    <w:rsid w:val="00CB1058"/>
    <w:rsid w:val="00CB302C"/>
    <w:rsid w:val="00CB3D75"/>
    <w:rsid w:val="00CD0FE5"/>
    <w:rsid w:val="00CD2ECE"/>
    <w:rsid w:val="00CD3250"/>
    <w:rsid w:val="00CD37F3"/>
    <w:rsid w:val="00CD3C11"/>
    <w:rsid w:val="00CD5094"/>
    <w:rsid w:val="00CD6648"/>
    <w:rsid w:val="00CD6D73"/>
    <w:rsid w:val="00CE1B3A"/>
    <w:rsid w:val="00CE2470"/>
    <w:rsid w:val="00CF04FE"/>
    <w:rsid w:val="00CF070C"/>
    <w:rsid w:val="00CF0A08"/>
    <w:rsid w:val="00CF1B87"/>
    <w:rsid w:val="00CF24AB"/>
    <w:rsid w:val="00CF4A10"/>
    <w:rsid w:val="00CF5BA5"/>
    <w:rsid w:val="00CF5E5A"/>
    <w:rsid w:val="00D00CCF"/>
    <w:rsid w:val="00D0142B"/>
    <w:rsid w:val="00D0486A"/>
    <w:rsid w:val="00D07CA7"/>
    <w:rsid w:val="00D15915"/>
    <w:rsid w:val="00D17FDC"/>
    <w:rsid w:val="00D220AA"/>
    <w:rsid w:val="00D2550A"/>
    <w:rsid w:val="00D27235"/>
    <w:rsid w:val="00D32828"/>
    <w:rsid w:val="00D33079"/>
    <w:rsid w:val="00D33715"/>
    <w:rsid w:val="00D35263"/>
    <w:rsid w:val="00D359BB"/>
    <w:rsid w:val="00D40171"/>
    <w:rsid w:val="00D405D3"/>
    <w:rsid w:val="00D40994"/>
    <w:rsid w:val="00D40A1A"/>
    <w:rsid w:val="00D44610"/>
    <w:rsid w:val="00D45868"/>
    <w:rsid w:val="00D47D70"/>
    <w:rsid w:val="00D52595"/>
    <w:rsid w:val="00D53F39"/>
    <w:rsid w:val="00D572B1"/>
    <w:rsid w:val="00D57863"/>
    <w:rsid w:val="00D603E3"/>
    <w:rsid w:val="00D60B66"/>
    <w:rsid w:val="00D60BD0"/>
    <w:rsid w:val="00D63BEC"/>
    <w:rsid w:val="00D74AFC"/>
    <w:rsid w:val="00D81FA5"/>
    <w:rsid w:val="00D86A35"/>
    <w:rsid w:val="00D87E1E"/>
    <w:rsid w:val="00DA21DB"/>
    <w:rsid w:val="00DA43DA"/>
    <w:rsid w:val="00DA4E5D"/>
    <w:rsid w:val="00DB244F"/>
    <w:rsid w:val="00DB2936"/>
    <w:rsid w:val="00DB2B98"/>
    <w:rsid w:val="00DB3CB2"/>
    <w:rsid w:val="00DB3D67"/>
    <w:rsid w:val="00DB4B7C"/>
    <w:rsid w:val="00DC49BE"/>
    <w:rsid w:val="00DC5D84"/>
    <w:rsid w:val="00DC7D8D"/>
    <w:rsid w:val="00DD4F8D"/>
    <w:rsid w:val="00DD69BD"/>
    <w:rsid w:val="00DD6E4E"/>
    <w:rsid w:val="00DD79CB"/>
    <w:rsid w:val="00DD7C15"/>
    <w:rsid w:val="00DE20FC"/>
    <w:rsid w:val="00DE2C9F"/>
    <w:rsid w:val="00DE5170"/>
    <w:rsid w:val="00DE6C0A"/>
    <w:rsid w:val="00DE6E76"/>
    <w:rsid w:val="00DF0599"/>
    <w:rsid w:val="00DF1504"/>
    <w:rsid w:val="00DF1B54"/>
    <w:rsid w:val="00DF4989"/>
    <w:rsid w:val="00DF515D"/>
    <w:rsid w:val="00DF51B8"/>
    <w:rsid w:val="00DF53ED"/>
    <w:rsid w:val="00DF7C54"/>
    <w:rsid w:val="00E05B13"/>
    <w:rsid w:val="00E05EA4"/>
    <w:rsid w:val="00E07070"/>
    <w:rsid w:val="00E07D71"/>
    <w:rsid w:val="00E112D6"/>
    <w:rsid w:val="00E157BC"/>
    <w:rsid w:val="00E21F30"/>
    <w:rsid w:val="00E23761"/>
    <w:rsid w:val="00E23880"/>
    <w:rsid w:val="00E25116"/>
    <w:rsid w:val="00E2576F"/>
    <w:rsid w:val="00E2776E"/>
    <w:rsid w:val="00E32E9D"/>
    <w:rsid w:val="00E37FFA"/>
    <w:rsid w:val="00E41817"/>
    <w:rsid w:val="00E426E4"/>
    <w:rsid w:val="00E441D4"/>
    <w:rsid w:val="00E5031C"/>
    <w:rsid w:val="00E50407"/>
    <w:rsid w:val="00E526EE"/>
    <w:rsid w:val="00E54A9A"/>
    <w:rsid w:val="00E56A7D"/>
    <w:rsid w:val="00E61434"/>
    <w:rsid w:val="00E61E48"/>
    <w:rsid w:val="00E622B4"/>
    <w:rsid w:val="00E67570"/>
    <w:rsid w:val="00E67AEC"/>
    <w:rsid w:val="00E70269"/>
    <w:rsid w:val="00E76401"/>
    <w:rsid w:val="00E76900"/>
    <w:rsid w:val="00E77E33"/>
    <w:rsid w:val="00E8044D"/>
    <w:rsid w:val="00E80A6E"/>
    <w:rsid w:val="00E80DA8"/>
    <w:rsid w:val="00E819C0"/>
    <w:rsid w:val="00E820CD"/>
    <w:rsid w:val="00E84EEB"/>
    <w:rsid w:val="00E87374"/>
    <w:rsid w:val="00E91D1E"/>
    <w:rsid w:val="00E93B08"/>
    <w:rsid w:val="00E964CD"/>
    <w:rsid w:val="00E97551"/>
    <w:rsid w:val="00EA04D4"/>
    <w:rsid w:val="00EA1C15"/>
    <w:rsid w:val="00EA1C18"/>
    <w:rsid w:val="00EA3ED1"/>
    <w:rsid w:val="00EA5697"/>
    <w:rsid w:val="00EA5B34"/>
    <w:rsid w:val="00EA7B7A"/>
    <w:rsid w:val="00EB0B72"/>
    <w:rsid w:val="00EB2996"/>
    <w:rsid w:val="00EB7DE2"/>
    <w:rsid w:val="00EC3010"/>
    <w:rsid w:val="00EC60F9"/>
    <w:rsid w:val="00ED043B"/>
    <w:rsid w:val="00ED13A2"/>
    <w:rsid w:val="00ED1BCF"/>
    <w:rsid w:val="00ED21A8"/>
    <w:rsid w:val="00ED22CF"/>
    <w:rsid w:val="00ED45AA"/>
    <w:rsid w:val="00ED57B4"/>
    <w:rsid w:val="00ED7DA2"/>
    <w:rsid w:val="00EE0947"/>
    <w:rsid w:val="00EE1DBA"/>
    <w:rsid w:val="00EE3573"/>
    <w:rsid w:val="00EE4C40"/>
    <w:rsid w:val="00EE5820"/>
    <w:rsid w:val="00EE6DFB"/>
    <w:rsid w:val="00EF04AE"/>
    <w:rsid w:val="00EF1A73"/>
    <w:rsid w:val="00EF2AC1"/>
    <w:rsid w:val="00EF535D"/>
    <w:rsid w:val="00EF7E78"/>
    <w:rsid w:val="00F00CAE"/>
    <w:rsid w:val="00F018E3"/>
    <w:rsid w:val="00F01A35"/>
    <w:rsid w:val="00F021B2"/>
    <w:rsid w:val="00F10B2C"/>
    <w:rsid w:val="00F11E12"/>
    <w:rsid w:val="00F122F1"/>
    <w:rsid w:val="00F147A3"/>
    <w:rsid w:val="00F17251"/>
    <w:rsid w:val="00F2100F"/>
    <w:rsid w:val="00F212BA"/>
    <w:rsid w:val="00F22504"/>
    <w:rsid w:val="00F2353A"/>
    <w:rsid w:val="00F24278"/>
    <w:rsid w:val="00F25EE0"/>
    <w:rsid w:val="00F266E2"/>
    <w:rsid w:val="00F2749B"/>
    <w:rsid w:val="00F33C0D"/>
    <w:rsid w:val="00F403B7"/>
    <w:rsid w:val="00F41164"/>
    <w:rsid w:val="00F41E51"/>
    <w:rsid w:val="00F42693"/>
    <w:rsid w:val="00F47597"/>
    <w:rsid w:val="00F47A0A"/>
    <w:rsid w:val="00F47C94"/>
    <w:rsid w:val="00F55378"/>
    <w:rsid w:val="00F55FE5"/>
    <w:rsid w:val="00F56607"/>
    <w:rsid w:val="00F57C80"/>
    <w:rsid w:val="00F604B0"/>
    <w:rsid w:val="00F60922"/>
    <w:rsid w:val="00F61884"/>
    <w:rsid w:val="00F61D1C"/>
    <w:rsid w:val="00F62735"/>
    <w:rsid w:val="00F67F60"/>
    <w:rsid w:val="00F75C5B"/>
    <w:rsid w:val="00F76CBB"/>
    <w:rsid w:val="00F76CBE"/>
    <w:rsid w:val="00F806BC"/>
    <w:rsid w:val="00F81463"/>
    <w:rsid w:val="00F83812"/>
    <w:rsid w:val="00F87BC5"/>
    <w:rsid w:val="00F93B85"/>
    <w:rsid w:val="00FA3D03"/>
    <w:rsid w:val="00FB06EF"/>
    <w:rsid w:val="00FB166A"/>
    <w:rsid w:val="00FB3EF1"/>
    <w:rsid w:val="00FC0B75"/>
    <w:rsid w:val="00FC1659"/>
    <w:rsid w:val="00FC2824"/>
    <w:rsid w:val="00FC68BA"/>
    <w:rsid w:val="00FD2750"/>
    <w:rsid w:val="00FD4EB4"/>
    <w:rsid w:val="00FD647F"/>
    <w:rsid w:val="00FE09CD"/>
    <w:rsid w:val="00FF1D56"/>
    <w:rsid w:val="00FF1F1C"/>
    <w:rsid w:val="00FF5644"/>
    <w:rsid w:val="00FF79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AC3CE"/>
  <w15:docId w15:val="{C29C1643-3B81-4DEE-A3E8-0E1C1F857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7374"/>
    <w:pPr>
      <w:spacing w:after="200" w:line="276" w:lineRule="auto"/>
    </w:pPr>
    <w:rPr>
      <w:sz w:val="22"/>
      <w:szCs w:val="22"/>
      <w:lang w:val="es-CO" w:eastAsia="en-US"/>
    </w:rPr>
  </w:style>
  <w:style w:type="paragraph" w:styleId="Ttulo1">
    <w:name w:val="heading 1"/>
    <w:basedOn w:val="Normal"/>
    <w:next w:val="Normal"/>
    <w:link w:val="Ttulo1Car"/>
    <w:qFormat/>
    <w:rsid w:val="00B86D8B"/>
    <w:pPr>
      <w:keepNext/>
      <w:numPr>
        <w:numId w:val="1"/>
      </w:numPr>
      <w:spacing w:after="0" w:line="240" w:lineRule="auto"/>
      <w:jc w:val="both"/>
      <w:outlineLvl w:val="0"/>
    </w:pPr>
    <w:rPr>
      <w:rFonts w:ascii="Arial" w:eastAsia="Times New Roman" w:hAnsi="Arial"/>
      <w:b/>
      <w:sz w:val="24"/>
      <w:szCs w:val="20"/>
      <w:lang w:val="es-MX" w:eastAsia="x-none"/>
    </w:rPr>
  </w:style>
  <w:style w:type="paragraph" w:styleId="Ttulo2">
    <w:name w:val="heading 2"/>
    <w:basedOn w:val="Normal"/>
    <w:next w:val="Normal"/>
    <w:qFormat/>
    <w:rsid w:val="00B86D8B"/>
    <w:pPr>
      <w:keepNext/>
      <w:numPr>
        <w:ilvl w:val="1"/>
        <w:numId w:val="1"/>
      </w:numPr>
      <w:spacing w:after="0" w:line="240" w:lineRule="auto"/>
      <w:ind w:firstLine="0"/>
      <w:jc w:val="both"/>
      <w:outlineLvl w:val="1"/>
    </w:pPr>
    <w:rPr>
      <w:rFonts w:ascii="Arial" w:eastAsia="MS Mincho" w:hAnsi="Arial"/>
      <w:b/>
      <w:sz w:val="24"/>
      <w:szCs w:val="20"/>
      <w:lang w:val="es-ES" w:eastAsia="es-ES"/>
    </w:rPr>
  </w:style>
  <w:style w:type="paragraph" w:styleId="Ttulo3">
    <w:name w:val="heading 3"/>
    <w:basedOn w:val="Normal"/>
    <w:next w:val="Normal"/>
    <w:qFormat/>
    <w:rsid w:val="00B86D8B"/>
    <w:pPr>
      <w:keepNext/>
      <w:numPr>
        <w:ilvl w:val="2"/>
        <w:numId w:val="1"/>
      </w:numPr>
      <w:spacing w:after="0" w:line="240" w:lineRule="auto"/>
      <w:outlineLvl w:val="2"/>
    </w:pPr>
    <w:rPr>
      <w:rFonts w:ascii="Arial" w:eastAsia="Times New Roman" w:hAnsi="Arial"/>
      <w:smallCaps/>
      <w:sz w:val="24"/>
      <w:szCs w:val="20"/>
      <w:lang w:val="es-MX" w:eastAsia="es-ES"/>
    </w:rPr>
  </w:style>
  <w:style w:type="paragraph" w:styleId="Ttulo5">
    <w:name w:val="heading 5"/>
    <w:basedOn w:val="Normal"/>
    <w:next w:val="Normal"/>
    <w:qFormat/>
    <w:rsid w:val="00B86D8B"/>
    <w:pPr>
      <w:numPr>
        <w:ilvl w:val="4"/>
        <w:numId w:val="1"/>
      </w:numPr>
      <w:spacing w:before="240" w:after="60" w:line="240" w:lineRule="auto"/>
      <w:outlineLvl w:val="4"/>
    </w:pPr>
    <w:rPr>
      <w:rFonts w:ascii="Arial" w:eastAsia="Times New Roman" w:hAnsi="Arial"/>
      <w:b/>
      <w:bCs/>
      <w:i/>
      <w:iCs/>
      <w:sz w:val="26"/>
      <w:szCs w:val="26"/>
      <w:lang w:val="es-ES" w:eastAsia="es-ES"/>
    </w:rPr>
  </w:style>
  <w:style w:type="paragraph" w:styleId="Ttulo6">
    <w:name w:val="heading 6"/>
    <w:basedOn w:val="Normal"/>
    <w:next w:val="Normal"/>
    <w:qFormat/>
    <w:rsid w:val="00B86D8B"/>
    <w:pPr>
      <w:numPr>
        <w:ilvl w:val="5"/>
        <w:numId w:val="1"/>
      </w:numPr>
      <w:spacing w:before="240" w:after="60" w:line="240" w:lineRule="auto"/>
      <w:outlineLvl w:val="5"/>
    </w:pPr>
    <w:rPr>
      <w:rFonts w:ascii="Times New Roman" w:eastAsia="Times New Roman" w:hAnsi="Times New Roman"/>
      <w:b/>
      <w:bCs/>
      <w:lang w:val="es-ES" w:eastAsia="es-ES"/>
    </w:rPr>
  </w:style>
  <w:style w:type="paragraph" w:styleId="Ttulo7">
    <w:name w:val="heading 7"/>
    <w:basedOn w:val="Normal"/>
    <w:next w:val="Normal"/>
    <w:qFormat/>
    <w:rsid w:val="00B86D8B"/>
    <w:pPr>
      <w:numPr>
        <w:ilvl w:val="6"/>
        <w:numId w:val="1"/>
      </w:numPr>
      <w:spacing w:before="240" w:after="60" w:line="240" w:lineRule="auto"/>
      <w:outlineLvl w:val="6"/>
    </w:pPr>
    <w:rPr>
      <w:rFonts w:ascii="Times New Roman" w:eastAsia="Times New Roman" w:hAnsi="Times New Roman"/>
      <w:sz w:val="24"/>
      <w:szCs w:val="24"/>
      <w:lang w:val="es-ES" w:eastAsia="es-ES"/>
    </w:rPr>
  </w:style>
  <w:style w:type="paragraph" w:styleId="Ttulo8">
    <w:name w:val="heading 8"/>
    <w:basedOn w:val="Normal"/>
    <w:next w:val="Normal"/>
    <w:qFormat/>
    <w:rsid w:val="00B86D8B"/>
    <w:pPr>
      <w:numPr>
        <w:ilvl w:val="7"/>
        <w:numId w:val="1"/>
      </w:numPr>
      <w:spacing w:before="240" w:after="60" w:line="240" w:lineRule="auto"/>
      <w:outlineLvl w:val="7"/>
    </w:pPr>
    <w:rPr>
      <w:rFonts w:ascii="Times New Roman" w:eastAsia="Times New Roman" w:hAnsi="Times New Roman"/>
      <w:i/>
      <w:iCs/>
      <w:sz w:val="24"/>
      <w:szCs w:val="24"/>
      <w:lang w:val="es-ES" w:eastAsia="es-ES"/>
    </w:rPr>
  </w:style>
  <w:style w:type="paragraph" w:styleId="Ttulo9">
    <w:name w:val="heading 9"/>
    <w:basedOn w:val="Normal"/>
    <w:next w:val="Normal"/>
    <w:qFormat/>
    <w:rsid w:val="00B86D8B"/>
    <w:pPr>
      <w:numPr>
        <w:ilvl w:val="8"/>
        <w:numId w:val="1"/>
      </w:num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5868"/>
    <w:pPr>
      <w:tabs>
        <w:tab w:val="center" w:pos="4419"/>
        <w:tab w:val="right" w:pos="8838"/>
      </w:tabs>
    </w:pPr>
    <w:rPr>
      <w:lang w:val="x-none"/>
    </w:rPr>
  </w:style>
  <w:style w:type="character" w:customStyle="1" w:styleId="EncabezadoCar">
    <w:name w:val="Encabezado Car"/>
    <w:link w:val="Encabezado"/>
    <w:uiPriority w:val="99"/>
    <w:rsid w:val="00D45868"/>
    <w:rPr>
      <w:sz w:val="22"/>
      <w:szCs w:val="22"/>
      <w:lang w:eastAsia="en-US"/>
    </w:rPr>
  </w:style>
  <w:style w:type="paragraph" w:styleId="Piedepgina">
    <w:name w:val="footer"/>
    <w:basedOn w:val="Normal"/>
    <w:link w:val="PiedepginaCar"/>
    <w:uiPriority w:val="99"/>
    <w:unhideWhenUsed/>
    <w:rsid w:val="00D45868"/>
    <w:pPr>
      <w:tabs>
        <w:tab w:val="center" w:pos="4419"/>
        <w:tab w:val="right" w:pos="8838"/>
      </w:tabs>
    </w:pPr>
    <w:rPr>
      <w:lang w:val="x-none"/>
    </w:rPr>
  </w:style>
  <w:style w:type="character" w:customStyle="1" w:styleId="PiedepginaCar">
    <w:name w:val="Pie de página Car"/>
    <w:link w:val="Piedepgina"/>
    <w:uiPriority w:val="99"/>
    <w:rsid w:val="00D45868"/>
    <w:rPr>
      <w:sz w:val="22"/>
      <w:szCs w:val="22"/>
      <w:lang w:eastAsia="en-US"/>
    </w:rPr>
  </w:style>
  <w:style w:type="paragraph" w:styleId="Textodeglobo">
    <w:name w:val="Balloon Text"/>
    <w:basedOn w:val="Normal"/>
    <w:link w:val="TextodegloboCar"/>
    <w:uiPriority w:val="99"/>
    <w:semiHidden/>
    <w:unhideWhenUsed/>
    <w:rsid w:val="00D45868"/>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D45868"/>
    <w:rPr>
      <w:rFonts w:ascii="Tahoma" w:hAnsi="Tahoma" w:cs="Tahoma"/>
      <w:sz w:val="16"/>
      <w:szCs w:val="16"/>
      <w:lang w:eastAsia="en-US"/>
    </w:rPr>
  </w:style>
  <w:style w:type="table" w:styleId="Tablaconcuadrcula">
    <w:name w:val="Table Grid"/>
    <w:basedOn w:val="Tablanormal"/>
    <w:uiPriority w:val="39"/>
    <w:rsid w:val="00D458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63290A"/>
    <w:pPr>
      <w:ind w:left="708"/>
    </w:pPr>
  </w:style>
  <w:style w:type="character" w:customStyle="1" w:styleId="Ttulo1Car">
    <w:name w:val="Título 1 Car"/>
    <w:link w:val="Ttulo1"/>
    <w:rsid w:val="00B86D8B"/>
    <w:rPr>
      <w:rFonts w:ascii="Arial" w:eastAsia="Times New Roman" w:hAnsi="Arial"/>
      <w:b/>
      <w:sz w:val="24"/>
      <w:lang w:val="es-MX" w:eastAsia="x-none"/>
    </w:rPr>
  </w:style>
  <w:style w:type="paragraph" w:styleId="Textoindependiente">
    <w:name w:val="Body Text"/>
    <w:basedOn w:val="Normal"/>
    <w:rsid w:val="00B86D8B"/>
    <w:pPr>
      <w:spacing w:after="0" w:line="240" w:lineRule="auto"/>
      <w:jc w:val="center"/>
    </w:pPr>
    <w:rPr>
      <w:rFonts w:ascii="Arial" w:eastAsia="Times New Roman" w:hAnsi="Arial" w:cs="Arial"/>
      <w:b/>
      <w:bCs/>
      <w:sz w:val="24"/>
      <w:szCs w:val="24"/>
      <w:lang w:val="es-ES" w:eastAsia="es-ES"/>
    </w:rPr>
  </w:style>
  <w:style w:type="paragraph" w:styleId="Textocomentario">
    <w:name w:val="annotation text"/>
    <w:basedOn w:val="Normal"/>
    <w:link w:val="TextocomentarioCar"/>
    <w:semiHidden/>
    <w:rsid w:val="00005310"/>
    <w:rPr>
      <w:sz w:val="20"/>
      <w:szCs w:val="20"/>
    </w:rPr>
  </w:style>
  <w:style w:type="paragraph" w:customStyle="1" w:styleId="ecmsonormal">
    <w:name w:val="ec_msonormal"/>
    <w:basedOn w:val="Normal"/>
    <w:rsid w:val="00BA635D"/>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Refdecomentario">
    <w:name w:val="annotation reference"/>
    <w:semiHidden/>
    <w:rsid w:val="00300527"/>
    <w:rPr>
      <w:sz w:val="16"/>
      <w:szCs w:val="16"/>
    </w:rPr>
  </w:style>
  <w:style w:type="paragraph" w:styleId="Textoindependiente2">
    <w:name w:val="Body Text 2"/>
    <w:basedOn w:val="Normal"/>
    <w:rsid w:val="00B64CA3"/>
    <w:pPr>
      <w:spacing w:after="120" w:line="480" w:lineRule="auto"/>
    </w:pPr>
  </w:style>
  <w:style w:type="character" w:styleId="Nmerodepgina">
    <w:name w:val="page number"/>
    <w:basedOn w:val="Fuentedeprrafopredeter"/>
    <w:rsid w:val="001D1E4B"/>
  </w:style>
  <w:style w:type="paragraph" w:styleId="Sinespaciado">
    <w:name w:val="No Spacing"/>
    <w:uiPriority w:val="1"/>
    <w:qFormat/>
    <w:rsid w:val="004C26FE"/>
    <w:rPr>
      <w:sz w:val="22"/>
      <w:szCs w:val="22"/>
      <w:lang w:val="es-CO" w:eastAsia="en-US"/>
    </w:rPr>
  </w:style>
  <w:style w:type="character" w:customStyle="1" w:styleId="TextocomentarioCar">
    <w:name w:val="Texto comentario Car"/>
    <w:link w:val="Textocomentario"/>
    <w:semiHidden/>
    <w:rsid w:val="00B23517"/>
    <w:rPr>
      <w:lang w:eastAsia="en-US"/>
    </w:rPr>
  </w:style>
  <w:style w:type="paragraph" w:customStyle="1" w:styleId="Procedimientos">
    <w:name w:val="Procedimientos"/>
    <w:basedOn w:val="Ttulo1"/>
    <w:link w:val="ProcedimientosCar"/>
    <w:autoRedefine/>
    <w:qFormat/>
    <w:rsid w:val="005E2B63"/>
    <w:pPr>
      <w:numPr>
        <w:numId w:val="0"/>
      </w:numPr>
      <w:spacing w:before="240"/>
    </w:pPr>
    <w:rPr>
      <w:rFonts w:ascii="Arial Narrow" w:hAnsi="Arial Narrow"/>
      <w:b w:val="0"/>
      <w:bCs/>
      <w:sz w:val="22"/>
      <w:szCs w:val="22"/>
    </w:rPr>
  </w:style>
  <w:style w:type="character" w:customStyle="1" w:styleId="ProcedimientosCar">
    <w:name w:val="Procedimientos Car"/>
    <w:link w:val="Procedimientos"/>
    <w:rsid w:val="005E2B63"/>
    <w:rPr>
      <w:rFonts w:ascii="Arial Narrow" w:eastAsia="Times New Roman" w:hAnsi="Arial Narrow"/>
      <w:bCs/>
      <w:sz w:val="22"/>
      <w:szCs w:val="22"/>
      <w:lang w:val="es-MX" w:eastAsia="x-none"/>
    </w:rPr>
  </w:style>
  <w:style w:type="character" w:styleId="Hipervnculo">
    <w:name w:val="Hyperlink"/>
    <w:uiPriority w:val="99"/>
    <w:unhideWhenUsed/>
    <w:rsid w:val="00546B6E"/>
    <w:rPr>
      <w:color w:val="0563C1"/>
      <w:u w:val="single"/>
    </w:rPr>
  </w:style>
  <w:style w:type="character" w:styleId="Hipervnculovisitado">
    <w:name w:val="FollowedHyperlink"/>
    <w:uiPriority w:val="99"/>
    <w:semiHidden/>
    <w:unhideWhenUsed/>
    <w:rsid w:val="00546B6E"/>
    <w:rPr>
      <w:color w:val="954F72"/>
      <w:u w:val="single"/>
    </w:rPr>
  </w:style>
  <w:style w:type="table" w:customStyle="1" w:styleId="Tablaconcuadrculaclara1">
    <w:name w:val="Tabla con cuadrícula clara1"/>
    <w:basedOn w:val="Tablanormal"/>
    <w:uiPriority w:val="40"/>
    <w:rsid w:val="006402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suntodelcomentario">
    <w:name w:val="annotation subject"/>
    <w:basedOn w:val="Textocomentario"/>
    <w:next w:val="Textocomentario"/>
    <w:link w:val="AsuntodelcomentarioCar"/>
    <w:uiPriority w:val="99"/>
    <w:semiHidden/>
    <w:unhideWhenUsed/>
    <w:rsid w:val="00640226"/>
    <w:rPr>
      <w:b/>
      <w:bCs/>
    </w:rPr>
  </w:style>
  <w:style w:type="character" w:customStyle="1" w:styleId="AsuntodelcomentarioCar">
    <w:name w:val="Asunto del comentario Car"/>
    <w:basedOn w:val="TextocomentarioCar"/>
    <w:link w:val="Asuntodelcomentario"/>
    <w:uiPriority w:val="99"/>
    <w:semiHidden/>
    <w:rsid w:val="00640226"/>
    <w:rPr>
      <w:b/>
      <w:bCs/>
      <w:lang w:val="es-CO" w:eastAsia="en-US"/>
    </w:rPr>
  </w:style>
  <w:style w:type="paragraph" w:styleId="Revisin">
    <w:name w:val="Revision"/>
    <w:hidden/>
    <w:uiPriority w:val="99"/>
    <w:semiHidden/>
    <w:rsid w:val="00640226"/>
    <w:rPr>
      <w:sz w:val="22"/>
      <w:szCs w:val="22"/>
      <w:lang w:val="es-CO" w:eastAsia="en-US"/>
    </w:rPr>
  </w:style>
  <w:style w:type="table" w:styleId="Listaclara-nfasis3">
    <w:name w:val="Light List Accent 3"/>
    <w:basedOn w:val="Tablanormal"/>
    <w:uiPriority w:val="61"/>
    <w:rsid w:val="00640226"/>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adelista3-nfasis31">
    <w:name w:val="Tabla de lista 3 - Énfasis 31"/>
    <w:basedOn w:val="Tablanormal"/>
    <w:uiPriority w:val="48"/>
    <w:rsid w:val="00640226"/>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normal11">
    <w:name w:val="Tabla normal 11"/>
    <w:basedOn w:val="Tablanormal"/>
    <w:uiPriority w:val="41"/>
    <w:rsid w:val="0064022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angradetextonormal">
    <w:name w:val="Body Text Indent"/>
    <w:basedOn w:val="Normal"/>
    <w:link w:val="SangradetextonormalCar"/>
    <w:uiPriority w:val="99"/>
    <w:semiHidden/>
    <w:unhideWhenUsed/>
    <w:rsid w:val="009F4950"/>
    <w:pPr>
      <w:spacing w:after="120"/>
      <w:ind w:left="283"/>
    </w:pPr>
  </w:style>
  <w:style w:type="character" w:customStyle="1" w:styleId="SangradetextonormalCar">
    <w:name w:val="Sangría de texto normal Car"/>
    <w:basedOn w:val="Fuentedeprrafopredeter"/>
    <w:link w:val="Sangradetextonormal"/>
    <w:uiPriority w:val="99"/>
    <w:semiHidden/>
    <w:rsid w:val="009F4950"/>
    <w:rPr>
      <w:sz w:val="22"/>
      <w:szCs w:val="22"/>
      <w:lang w:val="es-CO" w:eastAsia="en-US"/>
    </w:rPr>
  </w:style>
  <w:style w:type="table" w:styleId="Tablaconcuadrcula1clara-nfasis6">
    <w:name w:val="Grid Table 1 Light Accent 6"/>
    <w:basedOn w:val="Tablanormal"/>
    <w:uiPriority w:val="46"/>
    <w:rsid w:val="00EA3ED1"/>
    <w:rPr>
      <w:rFonts w:cs="Calibri"/>
      <w:sz w:val="22"/>
      <w:szCs w:val="22"/>
      <w:lang w:val="es-CO" w:eastAsia="es-CO"/>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EA3ED1"/>
    <w:pPr>
      <w:spacing w:before="100" w:beforeAutospacing="1" w:after="100" w:afterAutospacing="1" w:line="240" w:lineRule="auto"/>
    </w:pPr>
    <w:rPr>
      <w:rFonts w:ascii="Times New Roman" w:eastAsia="Times New Roman" w:hAnsi="Times New Roman" w:cs="Calibri"/>
      <w:sz w:val="24"/>
      <w:szCs w:val="24"/>
      <w:lang w:eastAsia="es-CO"/>
    </w:rPr>
  </w:style>
  <w:style w:type="paragraph" w:styleId="Listaconvietas">
    <w:name w:val="List Bullet"/>
    <w:basedOn w:val="Normal"/>
    <w:uiPriority w:val="99"/>
    <w:unhideWhenUsed/>
    <w:rsid w:val="00EA3ED1"/>
    <w:pPr>
      <w:numPr>
        <w:numId w:val="10"/>
      </w:numPr>
      <w:contextualSpacing/>
    </w:pPr>
    <w:rPr>
      <w:rFonts w:asciiTheme="minorHAnsi" w:eastAsiaTheme="minorEastAsia" w:hAnsiTheme="minorHAnsi" w:cstheme="minorBidi"/>
      <w:lang w:val="en-US" w:eastAsia="es-CO"/>
    </w:rPr>
  </w:style>
  <w:style w:type="paragraph" w:customStyle="1" w:styleId="TableParagraph">
    <w:name w:val="Table Paragraph"/>
    <w:basedOn w:val="Normal"/>
    <w:uiPriority w:val="1"/>
    <w:qFormat/>
    <w:rsid w:val="002A7FD5"/>
    <w:pPr>
      <w:spacing w:after="0" w:line="240" w:lineRule="auto"/>
    </w:pPr>
    <w:rPr>
      <w:rFonts w:ascii="Times New Roman" w:eastAsia="Times New Roman" w:hAnsi="Times New Roman"/>
      <w:sz w:val="24"/>
      <w:szCs w:val="24"/>
      <w:lang w:eastAsia="es-CO"/>
    </w:rPr>
  </w:style>
  <w:style w:type="table" w:customStyle="1" w:styleId="TableNormal">
    <w:name w:val="Table Normal"/>
    <w:uiPriority w:val="2"/>
    <w:semiHidden/>
    <w:unhideWhenUsed/>
    <w:qFormat/>
    <w:rsid w:val="002A7FD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761810">
      <w:bodyDiv w:val="1"/>
      <w:marLeft w:val="0"/>
      <w:marRight w:val="0"/>
      <w:marTop w:val="0"/>
      <w:marBottom w:val="0"/>
      <w:divBdr>
        <w:top w:val="none" w:sz="0" w:space="0" w:color="auto"/>
        <w:left w:val="none" w:sz="0" w:space="0" w:color="auto"/>
        <w:bottom w:val="none" w:sz="0" w:space="0" w:color="auto"/>
        <w:right w:val="none" w:sz="0" w:space="0" w:color="auto"/>
      </w:divBdr>
    </w:div>
    <w:div w:id="328364131">
      <w:bodyDiv w:val="1"/>
      <w:marLeft w:val="0"/>
      <w:marRight w:val="0"/>
      <w:marTop w:val="0"/>
      <w:marBottom w:val="0"/>
      <w:divBdr>
        <w:top w:val="none" w:sz="0" w:space="0" w:color="auto"/>
        <w:left w:val="none" w:sz="0" w:space="0" w:color="auto"/>
        <w:bottom w:val="none" w:sz="0" w:space="0" w:color="auto"/>
        <w:right w:val="none" w:sz="0" w:space="0" w:color="auto"/>
      </w:divBdr>
    </w:div>
    <w:div w:id="691226607">
      <w:bodyDiv w:val="1"/>
      <w:marLeft w:val="0"/>
      <w:marRight w:val="0"/>
      <w:marTop w:val="0"/>
      <w:marBottom w:val="0"/>
      <w:divBdr>
        <w:top w:val="none" w:sz="0" w:space="0" w:color="auto"/>
        <w:left w:val="none" w:sz="0" w:space="0" w:color="auto"/>
        <w:bottom w:val="none" w:sz="0" w:space="0" w:color="auto"/>
        <w:right w:val="none" w:sz="0" w:space="0" w:color="auto"/>
      </w:divBdr>
    </w:div>
    <w:div w:id="778912812">
      <w:bodyDiv w:val="1"/>
      <w:marLeft w:val="0"/>
      <w:marRight w:val="0"/>
      <w:marTop w:val="0"/>
      <w:marBottom w:val="0"/>
      <w:divBdr>
        <w:top w:val="none" w:sz="0" w:space="0" w:color="auto"/>
        <w:left w:val="none" w:sz="0" w:space="0" w:color="auto"/>
        <w:bottom w:val="none" w:sz="0" w:space="0" w:color="auto"/>
        <w:right w:val="none" w:sz="0" w:space="0" w:color="auto"/>
      </w:divBdr>
    </w:div>
    <w:div w:id="989093137">
      <w:bodyDiv w:val="1"/>
      <w:marLeft w:val="0"/>
      <w:marRight w:val="0"/>
      <w:marTop w:val="0"/>
      <w:marBottom w:val="0"/>
      <w:divBdr>
        <w:top w:val="none" w:sz="0" w:space="0" w:color="auto"/>
        <w:left w:val="none" w:sz="0" w:space="0" w:color="auto"/>
        <w:bottom w:val="none" w:sz="0" w:space="0" w:color="auto"/>
        <w:right w:val="none" w:sz="0" w:space="0" w:color="auto"/>
      </w:divBdr>
    </w:div>
    <w:div w:id="1634021452">
      <w:bodyDiv w:val="1"/>
      <w:marLeft w:val="0"/>
      <w:marRight w:val="0"/>
      <w:marTop w:val="0"/>
      <w:marBottom w:val="0"/>
      <w:divBdr>
        <w:top w:val="none" w:sz="0" w:space="0" w:color="auto"/>
        <w:left w:val="none" w:sz="0" w:space="0" w:color="auto"/>
        <w:bottom w:val="none" w:sz="0" w:space="0" w:color="auto"/>
        <w:right w:val="none" w:sz="0" w:space="0" w:color="auto"/>
      </w:divBdr>
    </w:div>
    <w:div w:id="1654992235">
      <w:bodyDiv w:val="1"/>
      <w:marLeft w:val="0"/>
      <w:marRight w:val="0"/>
      <w:marTop w:val="0"/>
      <w:marBottom w:val="0"/>
      <w:divBdr>
        <w:top w:val="none" w:sz="0" w:space="0" w:color="auto"/>
        <w:left w:val="none" w:sz="0" w:space="0" w:color="auto"/>
        <w:bottom w:val="none" w:sz="0" w:space="0" w:color="auto"/>
        <w:right w:val="none" w:sz="0" w:space="0" w:color="auto"/>
      </w:divBdr>
    </w:div>
    <w:div w:id="1905291351">
      <w:bodyDiv w:val="1"/>
      <w:marLeft w:val="0"/>
      <w:marRight w:val="0"/>
      <w:marTop w:val="0"/>
      <w:marBottom w:val="0"/>
      <w:divBdr>
        <w:top w:val="none" w:sz="0" w:space="0" w:color="auto"/>
        <w:left w:val="none" w:sz="0" w:space="0" w:color="auto"/>
        <w:bottom w:val="none" w:sz="0" w:space="0" w:color="auto"/>
        <w:right w:val="none" w:sz="0" w:space="0" w:color="auto"/>
      </w:divBdr>
    </w:div>
    <w:div w:id="207411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archivogeneral.gov.co/sites/default/files/Estructura_Web/2_Politica_archivistica/PoliticasPublicasdeArchivo_V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AB9F3-90B4-4A1C-B88E-A031BC963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7552</Words>
  <Characters>41541</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e</vt:lpstr>
    </vt:vector>
  </TitlesOfParts>
  <Company>Hewlett-Packard</Company>
  <LinksUpToDate>false</LinksUpToDate>
  <CharactersWithSpaces>48996</CharactersWithSpaces>
  <SharedDoc>false</SharedDoc>
  <HLinks>
    <vt:vector size="12" baseType="variant">
      <vt:variant>
        <vt:i4>1966177</vt:i4>
      </vt:variant>
      <vt:variant>
        <vt:i4>3</vt:i4>
      </vt:variant>
      <vt:variant>
        <vt:i4>0</vt:i4>
      </vt:variant>
      <vt:variant>
        <vt:i4>5</vt:i4>
      </vt:variant>
      <vt:variant>
        <vt:lpwstr>http://intranet.cnsc.net/phocadownload/Normograma_2017/2017normograma.xlsx</vt:lpwstr>
      </vt:variant>
      <vt:variant>
        <vt:lpwstr/>
      </vt:variant>
      <vt:variant>
        <vt:i4>7864372</vt:i4>
      </vt:variant>
      <vt:variant>
        <vt:i4>0</vt:i4>
      </vt:variant>
      <vt:variant>
        <vt:i4>0</vt:i4>
      </vt:variant>
      <vt:variant>
        <vt:i4>5</vt:i4>
      </vt:variant>
      <vt:variant>
        <vt:lpwstr>http://intranet.cnsc.net/phocadownload/SIG/Indicadores/tablero de indicadores 2017.xlsx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c:title>
  <dc:creator>Oficina asesora de Planeación</dc:creator>
  <cp:lastModifiedBy>AG76</cp:lastModifiedBy>
  <cp:revision>3</cp:revision>
  <cp:lastPrinted>2019-05-07T19:45:00Z</cp:lastPrinted>
  <dcterms:created xsi:type="dcterms:W3CDTF">2026-01-09T06:13:00Z</dcterms:created>
  <dcterms:modified xsi:type="dcterms:W3CDTF">2026-01-09T06:22:00Z</dcterms:modified>
</cp:coreProperties>
</file>